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BAADD" w14:textId="6FDA6073" w:rsidR="007F5578" w:rsidRPr="00B52AE6" w:rsidRDefault="00B52AE6" w:rsidP="005B2A13">
      <w:pPr>
        <w:pStyle w:val="NoSpacing"/>
        <w:jc w:val="center"/>
        <w:outlineLvl w:val="0"/>
        <w:rPr>
          <w:rFonts w:cstheme="minorHAnsi"/>
          <w:b/>
          <w:sz w:val="24"/>
          <w:szCs w:val="24"/>
        </w:rPr>
      </w:pPr>
      <w:bookmarkStart w:id="0" w:name="_GoBack"/>
      <w:bookmarkEnd w:id="0"/>
      <w:r w:rsidRPr="00B52AE6">
        <w:rPr>
          <w:rFonts w:cstheme="minorHAnsi"/>
          <w:b/>
          <w:sz w:val="24"/>
          <w:szCs w:val="24"/>
        </w:rPr>
        <w:t>Community Health Accountable Care</w:t>
      </w:r>
      <w:r w:rsidR="000B2781">
        <w:rPr>
          <w:rFonts w:cstheme="minorHAnsi"/>
          <w:b/>
          <w:sz w:val="24"/>
          <w:szCs w:val="24"/>
        </w:rPr>
        <w:t xml:space="preserve"> (CHAC) </w:t>
      </w:r>
    </w:p>
    <w:p w14:paraId="2716B4F5" w14:textId="77777777" w:rsidR="00B52AE6" w:rsidRDefault="00B52AE6" w:rsidP="005B2A13">
      <w:pPr>
        <w:pStyle w:val="NoSpacing"/>
        <w:jc w:val="center"/>
        <w:outlineLvl w:val="0"/>
        <w:rPr>
          <w:rFonts w:cstheme="minorHAnsi"/>
          <w:b/>
          <w:sz w:val="24"/>
          <w:szCs w:val="24"/>
        </w:rPr>
      </w:pPr>
      <w:r w:rsidRPr="00B52AE6">
        <w:rPr>
          <w:rFonts w:cstheme="minorHAnsi"/>
          <w:b/>
          <w:sz w:val="24"/>
          <w:szCs w:val="24"/>
        </w:rPr>
        <w:t>Clinical Programs—Supplemental</w:t>
      </w:r>
      <w:r w:rsidR="001A0F9E">
        <w:rPr>
          <w:rFonts w:cstheme="minorHAnsi"/>
          <w:b/>
          <w:sz w:val="24"/>
          <w:szCs w:val="24"/>
        </w:rPr>
        <w:t xml:space="preserve"> </w:t>
      </w:r>
    </w:p>
    <w:p w14:paraId="2D28D839" w14:textId="77777777" w:rsidR="00B52AE6" w:rsidRDefault="00B52AE6" w:rsidP="00B52AE6">
      <w:pPr>
        <w:pStyle w:val="NoSpacing"/>
        <w:jc w:val="center"/>
        <w:rPr>
          <w:rFonts w:cstheme="minorHAnsi"/>
          <w:b/>
          <w:sz w:val="24"/>
          <w:szCs w:val="24"/>
        </w:rPr>
      </w:pPr>
    </w:p>
    <w:p w14:paraId="12FBC58C" w14:textId="77777777" w:rsidR="00B52AE6" w:rsidRDefault="00B52AE6" w:rsidP="00B52AE6">
      <w:pPr>
        <w:pStyle w:val="NoSpacing"/>
        <w:rPr>
          <w:rFonts w:cstheme="minorHAnsi"/>
          <w:sz w:val="24"/>
          <w:szCs w:val="24"/>
        </w:rPr>
      </w:pPr>
      <w:r>
        <w:rPr>
          <w:rFonts w:cstheme="minorHAnsi"/>
          <w:sz w:val="24"/>
          <w:szCs w:val="24"/>
        </w:rPr>
        <w:t xml:space="preserve">In addition </w:t>
      </w:r>
      <w:r w:rsidR="00A50E55">
        <w:rPr>
          <w:rFonts w:cstheme="minorHAnsi"/>
          <w:sz w:val="24"/>
          <w:szCs w:val="24"/>
        </w:rPr>
        <w:t>to the</w:t>
      </w:r>
      <w:r w:rsidR="000B2781">
        <w:rPr>
          <w:rFonts w:cstheme="minorHAnsi"/>
          <w:sz w:val="24"/>
          <w:szCs w:val="24"/>
        </w:rPr>
        <w:t xml:space="preserve"> information shared in Appendix D of the Green Mountain Care Board’s ACO filings </w:t>
      </w:r>
      <w:r w:rsidR="00A9230A">
        <w:rPr>
          <w:rFonts w:cstheme="minorHAnsi"/>
          <w:sz w:val="24"/>
          <w:szCs w:val="24"/>
        </w:rPr>
        <w:t xml:space="preserve">request, CHAC’s Medicare Shared Savings Program activities include several other </w:t>
      </w:r>
      <w:r w:rsidR="006C17DE">
        <w:rPr>
          <w:rFonts w:cstheme="minorHAnsi"/>
          <w:sz w:val="24"/>
          <w:szCs w:val="24"/>
        </w:rPr>
        <w:t xml:space="preserve">priorities and activities. </w:t>
      </w:r>
    </w:p>
    <w:p w14:paraId="5FD6403C" w14:textId="77777777" w:rsidR="006D0F45" w:rsidRDefault="006D0F45" w:rsidP="00B52AE6">
      <w:pPr>
        <w:pStyle w:val="NoSpacing"/>
        <w:rPr>
          <w:rFonts w:cstheme="minorHAnsi"/>
          <w:sz w:val="24"/>
          <w:szCs w:val="24"/>
        </w:rPr>
      </w:pPr>
    </w:p>
    <w:p w14:paraId="396B165D" w14:textId="77777777" w:rsidR="00A50E55" w:rsidRDefault="006D0F45" w:rsidP="00B52AE6">
      <w:pPr>
        <w:pStyle w:val="NoSpacing"/>
        <w:rPr>
          <w:rFonts w:cstheme="minorHAnsi"/>
          <w:sz w:val="24"/>
          <w:szCs w:val="24"/>
        </w:rPr>
      </w:pPr>
      <w:r>
        <w:rPr>
          <w:rFonts w:cstheme="minorHAnsi"/>
          <w:sz w:val="24"/>
          <w:szCs w:val="24"/>
        </w:rPr>
        <w:t>CHAC will continue to foster stronger primary</w:t>
      </w:r>
      <w:r w:rsidR="00A50E55">
        <w:rPr>
          <w:rFonts w:cstheme="minorHAnsi"/>
          <w:sz w:val="24"/>
          <w:szCs w:val="24"/>
        </w:rPr>
        <w:t xml:space="preserve"> care collaborations with behavioral and home health to be expanded for better patient coordination.</w:t>
      </w:r>
      <w:r>
        <w:rPr>
          <w:rFonts w:cstheme="minorHAnsi"/>
          <w:sz w:val="24"/>
          <w:szCs w:val="24"/>
        </w:rPr>
        <w:t xml:space="preserve"> On a local level, </w:t>
      </w:r>
      <w:r w:rsidR="001A0F9E">
        <w:rPr>
          <w:rFonts w:cstheme="minorHAnsi"/>
          <w:sz w:val="24"/>
          <w:szCs w:val="24"/>
        </w:rPr>
        <w:t xml:space="preserve">many of these relationships exist and best practices are shared through centralized CHAC Clinical Committee activities. In the coming months, however, CHAC plans to </w:t>
      </w:r>
      <w:r w:rsidR="003B0EDE">
        <w:rPr>
          <w:rFonts w:cstheme="minorHAnsi"/>
          <w:sz w:val="24"/>
          <w:szCs w:val="24"/>
        </w:rPr>
        <w:t>identify</w:t>
      </w:r>
      <w:r w:rsidR="00DA4DA1">
        <w:rPr>
          <w:rFonts w:cstheme="minorHAnsi"/>
          <w:sz w:val="24"/>
          <w:szCs w:val="24"/>
        </w:rPr>
        <w:t xml:space="preserve"> and</w:t>
      </w:r>
      <w:r w:rsidR="003B0EDE">
        <w:rPr>
          <w:rFonts w:cstheme="minorHAnsi"/>
          <w:sz w:val="24"/>
          <w:szCs w:val="24"/>
        </w:rPr>
        <w:t xml:space="preserve"> </w:t>
      </w:r>
      <w:r w:rsidR="001A0F9E">
        <w:rPr>
          <w:rFonts w:cstheme="minorHAnsi"/>
          <w:sz w:val="24"/>
          <w:szCs w:val="24"/>
        </w:rPr>
        <w:t>expand network</w:t>
      </w:r>
      <w:r w:rsidR="003B0EDE">
        <w:rPr>
          <w:rFonts w:cstheme="minorHAnsi"/>
          <w:sz w:val="24"/>
          <w:szCs w:val="24"/>
        </w:rPr>
        <w:t xml:space="preserve">-level strategies </w:t>
      </w:r>
      <w:r w:rsidR="00DA4DA1">
        <w:rPr>
          <w:rFonts w:cstheme="minorHAnsi"/>
          <w:sz w:val="24"/>
          <w:szCs w:val="24"/>
        </w:rPr>
        <w:t xml:space="preserve">that enhance patient care and care coordination. </w:t>
      </w:r>
    </w:p>
    <w:p w14:paraId="5C45BC15" w14:textId="77777777" w:rsidR="00A50E55" w:rsidRDefault="00A50E55" w:rsidP="00B52AE6">
      <w:pPr>
        <w:pStyle w:val="NoSpacing"/>
        <w:rPr>
          <w:rFonts w:cstheme="minorHAnsi"/>
          <w:sz w:val="24"/>
          <w:szCs w:val="24"/>
        </w:rPr>
      </w:pPr>
    </w:p>
    <w:p w14:paraId="7A4D6AB6" w14:textId="77777777" w:rsidR="00A50E55" w:rsidRDefault="00DA4DA1" w:rsidP="00DA4DA1">
      <w:pPr>
        <w:pStyle w:val="NoSpacing"/>
        <w:rPr>
          <w:rFonts w:cstheme="minorHAnsi"/>
          <w:sz w:val="24"/>
          <w:szCs w:val="24"/>
        </w:rPr>
      </w:pPr>
      <w:r>
        <w:rPr>
          <w:rFonts w:cstheme="minorHAnsi"/>
          <w:sz w:val="24"/>
          <w:szCs w:val="24"/>
        </w:rPr>
        <w:t xml:space="preserve">CHAC has identified as a priority a focus on providing screening for social determinants of health as a part of overall care planning for patients. Specifically, CHAC is piloting the </w:t>
      </w:r>
      <w:r w:rsidRPr="00DA4DA1">
        <w:rPr>
          <w:rFonts w:cstheme="minorHAnsi"/>
          <w:sz w:val="24"/>
          <w:szCs w:val="24"/>
        </w:rPr>
        <w:t>Protocol for Responding to and Assessing Patients’ Assets, Risks, and Experiences (PRAPARE)</w:t>
      </w:r>
      <w:r>
        <w:rPr>
          <w:rFonts w:cstheme="minorHAnsi"/>
          <w:sz w:val="24"/>
          <w:szCs w:val="24"/>
        </w:rPr>
        <w:t>,</w:t>
      </w:r>
      <w:r w:rsidRPr="00DA4DA1">
        <w:rPr>
          <w:rFonts w:cstheme="minorHAnsi"/>
          <w:sz w:val="24"/>
          <w:szCs w:val="24"/>
        </w:rPr>
        <w:t xml:space="preserve"> a national effort to help health centers and other providers collect the data needed to better understand and act on their patients’ social determinants of health. </w:t>
      </w:r>
      <w:r>
        <w:rPr>
          <w:rFonts w:cstheme="minorHAnsi"/>
          <w:sz w:val="24"/>
          <w:szCs w:val="24"/>
        </w:rPr>
        <w:t>The PRAPARE tool utilizes a common screening tool that can be integrated into an el</w:t>
      </w:r>
      <w:r w:rsidR="009C51FA">
        <w:rPr>
          <w:rFonts w:cstheme="minorHAnsi"/>
          <w:sz w:val="24"/>
          <w:szCs w:val="24"/>
        </w:rPr>
        <w:t xml:space="preserve">ectronic health record. CHAC is piloting the use of this tool and plans to expand its use over time. More information about PRAPARE and its screening domains can be found here : </w:t>
      </w:r>
      <w:hyperlink r:id="rId5" w:history="1">
        <w:r w:rsidR="009C51FA" w:rsidRPr="00DD7C84">
          <w:rPr>
            <w:rStyle w:val="Hyperlink"/>
            <w:rFonts w:cstheme="minorHAnsi"/>
            <w:sz w:val="24"/>
            <w:szCs w:val="24"/>
          </w:rPr>
          <w:t>http://www.nachc.org/research-and-data/prapare/</w:t>
        </w:r>
      </w:hyperlink>
      <w:r w:rsidR="009C51FA">
        <w:rPr>
          <w:rFonts w:cstheme="minorHAnsi"/>
          <w:sz w:val="24"/>
          <w:szCs w:val="24"/>
        </w:rPr>
        <w:t xml:space="preserve">  </w:t>
      </w:r>
    </w:p>
    <w:p w14:paraId="0703B657" w14:textId="77777777" w:rsidR="00A50E55" w:rsidRPr="000B2781" w:rsidRDefault="00A50E55" w:rsidP="00B52AE6">
      <w:pPr>
        <w:pStyle w:val="NoSpacing"/>
        <w:rPr>
          <w:rFonts w:cstheme="minorHAnsi"/>
          <w:sz w:val="24"/>
          <w:szCs w:val="24"/>
        </w:rPr>
      </w:pPr>
    </w:p>
    <w:p w14:paraId="3476E293" w14:textId="05E48DC9" w:rsidR="009C51FA" w:rsidRDefault="009C51FA" w:rsidP="00A50E55">
      <w:pPr>
        <w:rPr>
          <w:sz w:val="24"/>
          <w:szCs w:val="24"/>
        </w:rPr>
      </w:pPr>
      <w:r>
        <w:rPr>
          <w:sz w:val="24"/>
          <w:szCs w:val="24"/>
        </w:rPr>
        <w:t xml:space="preserve">CHAC has </w:t>
      </w:r>
      <w:r w:rsidR="000B2781">
        <w:rPr>
          <w:sz w:val="24"/>
          <w:szCs w:val="24"/>
        </w:rPr>
        <w:t>developed common clinical guidelines</w:t>
      </w:r>
      <w:r w:rsidR="00BE011F">
        <w:rPr>
          <w:sz w:val="24"/>
          <w:szCs w:val="24"/>
        </w:rPr>
        <w:t xml:space="preserve"> in five areas (noted</w:t>
      </w:r>
      <w:r>
        <w:rPr>
          <w:sz w:val="24"/>
          <w:szCs w:val="24"/>
        </w:rPr>
        <w:t xml:space="preserve"> below</w:t>
      </w:r>
      <w:r w:rsidR="00BE011F">
        <w:rPr>
          <w:sz w:val="24"/>
          <w:szCs w:val="24"/>
        </w:rPr>
        <w:t>, and complete clinical guidelines included</w:t>
      </w:r>
      <w:r>
        <w:rPr>
          <w:sz w:val="24"/>
          <w:szCs w:val="24"/>
        </w:rPr>
        <w:t xml:space="preserve">). </w:t>
      </w:r>
    </w:p>
    <w:p w14:paraId="4FDEF95E" w14:textId="326C4D30" w:rsidR="009C51FA" w:rsidRDefault="00BE011F" w:rsidP="009C51FA">
      <w:pPr>
        <w:pStyle w:val="ListParagraph"/>
        <w:numPr>
          <w:ilvl w:val="0"/>
          <w:numId w:val="3"/>
        </w:numPr>
      </w:pPr>
      <w:r>
        <w:t xml:space="preserve">COPD Treatment and Prevention of Readmission </w:t>
      </w:r>
    </w:p>
    <w:p w14:paraId="38116E6E" w14:textId="77777777" w:rsidR="009C51FA" w:rsidRDefault="009C51FA" w:rsidP="009C51FA">
      <w:pPr>
        <w:pStyle w:val="ListParagraph"/>
        <w:numPr>
          <w:ilvl w:val="0"/>
          <w:numId w:val="3"/>
        </w:numPr>
      </w:pPr>
      <w:r>
        <w:t xml:space="preserve">Fall Risk Management </w:t>
      </w:r>
    </w:p>
    <w:p w14:paraId="0FC63F4A" w14:textId="77777777" w:rsidR="009C51FA" w:rsidRDefault="009C51FA" w:rsidP="009C51FA">
      <w:pPr>
        <w:pStyle w:val="ListParagraph"/>
        <w:numPr>
          <w:ilvl w:val="0"/>
          <w:numId w:val="3"/>
        </w:numPr>
      </w:pPr>
      <w:r w:rsidRPr="000B2781">
        <w:t>Congestive Heart Failure (CHF) Treatment and Prevention of Readmission</w:t>
      </w:r>
    </w:p>
    <w:p w14:paraId="4376BEBE" w14:textId="77777777" w:rsidR="009C51FA" w:rsidRDefault="009C51FA" w:rsidP="009C51FA">
      <w:pPr>
        <w:pStyle w:val="ListParagraph"/>
        <w:numPr>
          <w:ilvl w:val="0"/>
          <w:numId w:val="3"/>
        </w:numPr>
      </w:pPr>
      <w:r w:rsidRPr="000B2781">
        <w:t>Depression Care Screening and Follow-Up</w:t>
      </w:r>
    </w:p>
    <w:p w14:paraId="3D805617" w14:textId="77777777" w:rsidR="009C51FA" w:rsidRPr="009C51FA" w:rsidRDefault="009C51FA" w:rsidP="00A50E55">
      <w:pPr>
        <w:pStyle w:val="ListParagraph"/>
        <w:numPr>
          <w:ilvl w:val="0"/>
          <w:numId w:val="3"/>
        </w:numPr>
      </w:pPr>
      <w:r w:rsidRPr="000B2781">
        <w:t>Diabetes</w:t>
      </w:r>
    </w:p>
    <w:p w14:paraId="7F738CBD" w14:textId="77777777" w:rsidR="009C51FA" w:rsidRDefault="009C51FA" w:rsidP="00A50E55">
      <w:pPr>
        <w:rPr>
          <w:sz w:val="24"/>
          <w:szCs w:val="24"/>
        </w:rPr>
      </w:pPr>
    </w:p>
    <w:p w14:paraId="0EEB2D71" w14:textId="31589771" w:rsidR="000B2781" w:rsidRDefault="009C51FA" w:rsidP="000B2781">
      <w:pPr>
        <w:rPr>
          <w:sz w:val="24"/>
          <w:szCs w:val="24"/>
        </w:rPr>
      </w:pPr>
      <w:r>
        <w:rPr>
          <w:sz w:val="24"/>
          <w:szCs w:val="24"/>
        </w:rPr>
        <w:t>These clinical guidelines were developed through extensive collaboration of CHAC participants and are being used across the network to better standardize care strategies and mon</w:t>
      </w:r>
      <w:r w:rsidR="00E10B3E">
        <w:rPr>
          <w:sz w:val="24"/>
          <w:szCs w:val="24"/>
        </w:rPr>
        <w:t>itor clinical outcomes for the a</w:t>
      </w:r>
      <w:r>
        <w:rPr>
          <w:sz w:val="24"/>
          <w:szCs w:val="24"/>
        </w:rPr>
        <w:t xml:space="preserve">ffected patient populations. CHAC’s Clinical Committee is currently evaluating the development of additional guidelines in several other areas. </w:t>
      </w:r>
    </w:p>
    <w:p w14:paraId="6F3B0869" w14:textId="77777777" w:rsidR="009C51FA" w:rsidRDefault="009C51FA" w:rsidP="000B2781">
      <w:pPr>
        <w:rPr>
          <w:sz w:val="24"/>
          <w:szCs w:val="24"/>
        </w:rPr>
      </w:pPr>
      <w:r>
        <w:rPr>
          <w:sz w:val="24"/>
          <w:szCs w:val="24"/>
        </w:rPr>
        <w:t xml:space="preserve">Additional </w:t>
      </w:r>
      <w:r w:rsidR="001D5529">
        <w:rPr>
          <w:sz w:val="24"/>
          <w:szCs w:val="24"/>
        </w:rPr>
        <w:t>activities that CHAC has planned that will support its clinical priorities include:</w:t>
      </w:r>
    </w:p>
    <w:p w14:paraId="332514AA" w14:textId="30967F2C" w:rsidR="004247DD" w:rsidRDefault="004247DD" w:rsidP="00B52AE6">
      <w:pPr>
        <w:pStyle w:val="NoSpacing"/>
        <w:numPr>
          <w:ilvl w:val="0"/>
          <w:numId w:val="4"/>
        </w:numPr>
        <w:rPr>
          <w:sz w:val="24"/>
          <w:szCs w:val="24"/>
        </w:rPr>
      </w:pPr>
      <w:r>
        <w:rPr>
          <w:sz w:val="24"/>
          <w:szCs w:val="24"/>
        </w:rPr>
        <w:t xml:space="preserve">Continued utilization of PatientPing hospitalization alert system </w:t>
      </w:r>
    </w:p>
    <w:p w14:paraId="1ADEDA37" w14:textId="77777777" w:rsidR="001D5529" w:rsidRDefault="000B2781" w:rsidP="00B52AE6">
      <w:pPr>
        <w:pStyle w:val="NoSpacing"/>
        <w:numPr>
          <w:ilvl w:val="0"/>
          <w:numId w:val="4"/>
        </w:numPr>
        <w:rPr>
          <w:sz w:val="24"/>
          <w:szCs w:val="24"/>
        </w:rPr>
      </w:pPr>
      <w:r w:rsidRPr="001D5529">
        <w:rPr>
          <w:sz w:val="24"/>
          <w:szCs w:val="24"/>
        </w:rPr>
        <w:t xml:space="preserve">Additional planning to </w:t>
      </w:r>
      <w:r w:rsidR="001D5529">
        <w:rPr>
          <w:sz w:val="24"/>
          <w:szCs w:val="24"/>
        </w:rPr>
        <w:t xml:space="preserve">connect CHAC </w:t>
      </w:r>
      <w:r w:rsidRPr="001D5529">
        <w:rPr>
          <w:sz w:val="24"/>
          <w:szCs w:val="24"/>
        </w:rPr>
        <w:t>providers connected</w:t>
      </w:r>
      <w:r w:rsidR="001D5529">
        <w:rPr>
          <w:sz w:val="24"/>
          <w:szCs w:val="24"/>
        </w:rPr>
        <w:t xml:space="preserve"> with</w:t>
      </w:r>
      <w:r w:rsidRPr="001D5529">
        <w:rPr>
          <w:sz w:val="24"/>
          <w:szCs w:val="24"/>
        </w:rPr>
        <w:t xml:space="preserve"> HIE</w:t>
      </w:r>
      <w:r w:rsidR="001D5529">
        <w:rPr>
          <w:sz w:val="24"/>
          <w:szCs w:val="24"/>
        </w:rPr>
        <w:t xml:space="preserve"> capability</w:t>
      </w:r>
    </w:p>
    <w:p w14:paraId="72663FDA" w14:textId="77777777" w:rsidR="00A50E55" w:rsidRPr="001D5529" w:rsidRDefault="001D5529" w:rsidP="00B52AE6">
      <w:pPr>
        <w:pStyle w:val="NoSpacing"/>
        <w:numPr>
          <w:ilvl w:val="0"/>
          <w:numId w:val="4"/>
        </w:numPr>
        <w:rPr>
          <w:sz w:val="24"/>
          <w:szCs w:val="24"/>
        </w:rPr>
      </w:pPr>
      <w:r>
        <w:rPr>
          <w:sz w:val="24"/>
          <w:szCs w:val="24"/>
        </w:rPr>
        <w:t>Expand best practices strategies taking place at the i</w:t>
      </w:r>
      <w:r w:rsidR="00A50E55" w:rsidRPr="001D5529">
        <w:rPr>
          <w:rFonts w:cstheme="minorHAnsi"/>
          <w:sz w:val="24"/>
          <w:szCs w:val="24"/>
        </w:rPr>
        <w:t xml:space="preserve">ndividual CHAC participants </w:t>
      </w:r>
      <w:r>
        <w:rPr>
          <w:rFonts w:cstheme="minorHAnsi"/>
          <w:sz w:val="24"/>
          <w:szCs w:val="24"/>
        </w:rPr>
        <w:t>(</w:t>
      </w:r>
      <w:r w:rsidR="00A50E55" w:rsidRPr="001D5529">
        <w:rPr>
          <w:rFonts w:cstheme="minorHAnsi"/>
          <w:sz w:val="24"/>
          <w:szCs w:val="24"/>
        </w:rPr>
        <w:t xml:space="preserve">home visits, telehealth, discharge planning, </w:t>
      </w:r>
      <w:r>
        <w:rPr>
          <w:rFonts w:cstheme="minorHAnsi"/>
          <w:sz w:val="24"/>
          <w:szCs w:val="24"/>
        </w:rPr>
        <w:t xml:space="preserve">and chronic disease management) </w:t>
      </w:r>
    </w:p>
    <w:sectPr w:rsidR="00A50E55" w:rsidRPr="001D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07BCD"/>
    <w:multiLevelType w:val="hybridMultilevel"/>
    <w:tmpl w:val="7D1C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2F55"/>
    <w:multiLevelType w:val="hybridMultilevel"/>
    <w:tmpl w:val="34AAA4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2E43"/>
    <w:multiLevelType w:val="hybridMultilevel"/>
    <w:tmpl w:val="D81E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935CC"/>
    <w:multiLevelType w:val="hybridMultilevel"/>
    <w:tmpl w:val="17C439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E6"/>
    <w:rsid w:val="000B2781"/>
    <w:rsid w:val="001A0F9E"/>
    <w:rsid w:val="001D5529"/>
    <w:rsid w:val="0021757D"/>
    <w:rsid w:val="003B0EDE"/>
    <w:rsid w:val="004247DD"/>
    <w:rsid w:val="005B2A13"/>
    <w:rsid w:val="006C17DE"/>
    <w:rsid w:val="006D0F45"/>
    <w:rsid w:val="006E3CC6"/>
    <w:rsid w:val="007F5578"/>
    <w:rsid w:val="009C51FA"/>
    <w:rsid w:val="00A50E55"/>
    <w:rsid w:val="00A9230A"/>
    <w:rsid w:val="00B52AE6"/>
    <w:rsid w:val="00BE011F"/>
    <w:rsid w:val="00DA4DA1"/>
    <w:rsid w:val="00E1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F19A"/>
  <w15:chartTrackingRefBased/>
  <w15:docId w15:val="{C9685EE0-1A56-4DCC-A816-EA8209EC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AE6"/>
    <w:pPr>
      <w:spacing w:after="0" w:line="240" w:lineRule="auto"/>
    </w:pPr>
  </w:style>
  <w:style w:type="paragraph" w:styleId="ListParagraph">
    <w:name w:val="List Paragraph"/>
    <w:basedOn w:val="Normal"/>
    <w:uiPriority w:val="34"/>
    <w:qFormat/>
    <w:rsid w:val="00A50E55"/>
    <w:pPr>
      <w:spacing w:after="0" w:line="240" w:lineRule="auto"/>
      <w:ind w:left="720"/>
      <w:contextualSpacing/>
    </w:pPr>
    <w:rPr>
      <w:sz w:val="24"/>
      <w:szCs w:val="24"/>
    </w:rPr>
  </w:style>
  <w:style w:type="character" w:styleId="Hyperlink">
    <w:name w:val="Hyperlink"/>
    <w:basedOn w:val="DefaultParagraphFont"/>
    <w:uiPriority w:val="99"/>
    <w:unhideWhenUsed/>
    <w:rsid w:val="009C51FA"/>
    <w:rPr>
      <w:color w:val="0563C1" w:themeColor="hyperlink"/>
      <w:u w:val="single"/>
    </w:rPr>
  </w:style>
  <w:style w:type="character" w:customStyle="1" w:styleId="UnresolvedMention">
    <w:name w:val="Unresolved Mention"/>
    <w:basedOn w:val="DefaultParagraphFont"/>
    <w:uiPriority w:val="99"/>
    <w:semiHidden/>
    <w:unhideWhenUsed/>
    <w:rsid w:val="009C5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hc.org/research-and-data/prap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astangis@sbcglobal.net</dc:creator>
  <cp:keywords/>
  <dc:description/>
  <cp:lastModifiedBy>Alana Phinney</cp:lastModifiedBy>
  <cp:revision>6</cp:revision>
  <cp:lastPrinted>2017-06-21T20:15:00Z</cp:lastPrinted>
  <dcterms:created xsi:type="dcterms:W3CDTF">2017-06-21T20:15:00Z</dcterms:created>
  <dcterms:modified xsi:type="dcterms:W3CDTF">2017-06-23T14:37:00Z</dcterms:modified>
</cp:coreProperties>
</file>