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2039" w14:textId="77777777" w:rsidR="00173BA7" w:rsidRDefault="00173BA7" w:rsidP="00173BA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9C9C0AC" wp14:editId="094D9C32">
            <wp:extent cx="4495800" cy="889000"/>
            <wp:effectExtent l="0" t="0" r="0" b="0"/>
            <wp:docPr id="1776079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79021" name="Picture 17760790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72F28" w14:textId="77777777" w:rsidR="00173BA7" w:rsidRDefault="00173BA7" w:rsidP="00173BA7">
      <w:pPr>
        <w:jc w:val="center"/>
        <w:rPr>
          <w:b/>
          <w:bCs/>
          <w:sz w:val="28"/>
          <w:szCs w:val="28"/>
        </w:rPr>
      </w:pPr>
    </w:p>
    <w:p w14:paraId="36476358" w14:textId="77777777" w:rsidR="00163F43" w:rsidRDefault="00163F43" w:rsidP="00173B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GMCB FY25 Budget Submission</w:t>
      </w:r>
    </w:p>
    <w:p w14:paraId="4EEADFC8" w14:textId="4E66B216" w:rsidR="00E420F7" w:rsidRPr="00173BA7" w:rsidRDefault="00163F43" w:rsidP="00173B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Response to Question 11</w:t>
      </w:r>
      <w:r>
        <w:rPr>
          <w:b/>
          <w:bCs/>
          <w:sz w:val="28"/>
          <w:szCs w:val="28"/>
        </w:rPr>
        <w:br/>
      </w:r>
      <w:r w:rsidR="00FF14E5">
        <w:rPr>
          <w:b/>
          <w:bCs/>
          <w:sz w:val="28"/>
          <w:szCs w:val="28"/>
        </w:rPr>
        <w:t>Net Revenue and Public Payer Reimbursement</w:t>
      </w:r>
    </w:p>
    <w:p w14:paraId="1076C6DB" w14:textId="77777777" w:rsidR="00173BA7" w:rsidRDefault="00173BA7"/>
    <w:p w14:paraId="57F119D9" w14:textId="57796CED" w:rsidR="00286304" w:rsidRDefault="00FF14E5">
      <w:pPr>
        <w:rPr>
          <w:rFonts w:ascii="Aptos" w:hAnsi="Aptos"/>
          <w:color w:val="000000" w:themeColor="text1"/>
        </w:rPr>
      </w:pPr>
      <w:r w:rsidRPr="00FF14E5">
        <w:rPr>
          <w:rFonts w:ascii="Aptos" w:hAnsi="Aptos"/>
          <w:color w:val="000000" w:themeColor="text1"/>
        </w:rPr>
        <w:t>An overall price increase of 5.5%, which is a $1.4M impact to NPR, is needed to achieve the budgeted operating margin of 1.4%.   </w:t>
      </w:r>
    </w:p>
    <w:p w14:paraId="50E94EB2" w14:textId="77777777" w:rsidR="00FF14E5" w:rsidRDefault="00FF14E5">
      <w:pPr>
        <w:rPr>
          <w:rStyle w:val="apple-converted-space"/>
          <w:rFonts w:ascii="Aptos" w:hAnsi="Aptos"/>
          <w:color w:val="000000" w:themeColor="text1"/>
        </w:rPr>
      </w:pPr>
      <w:r w:rsidRPr="00FF14E5">
        <w:rPr>
          <w:rFonts w:ascii="Aptos" w:hAnsi="Aptos"/>
          <w:color w:val="000000" w:themeColor="text1"/>
        </w:rPr>
        <w:t>Historically, the favorable impact of the commercial rate request was used to supplement the often little to no favorable impact of raising rates for the public payers</w:t>
      </w:r>
      <w:r w:rsidRPr="00FF14E5">
        <w:rPr>
          <w:rStyle w:val="apple-converted-space"/>
          <w:rFonts w:ascii="Aptos" w:hAnsi="Aptos"/>
          <w:color w:val="000000" w:themeColor="text1"/>
        </w:rPr>
        <w:t> </w:t>
      </w:r>
      <w:r w:rsidRPr="00FF14E5">
        <w:rPr>
          <w:rFonts w:ascii="Aptos" w:hAnsi="Aptos"/>
          <w:color w:val="000000" w:themeColor="text1"/>
        </w:rPr>
        <w:t>including Medicare Advantage.  The impact for these payers related to the FY25 price increase yields approximately $273K of net revenue benefit from the price increase.</w:t>
      </w:r>
      <w:r w:rsidRPr="00FF14E5">
        <w:rPr>
          <w:rStyle w:val="apple-converted-space"/>
          <w:rFonts w:ascii="Aptos" w:hAnsi="Aptos"/>
          <w:color w:val="000000" w:themeColor="text1"/>
        </w:rPr>
        <w:t> </w:t>
      </w:r>
    </w:p>
    <w:p w14:paraId="160F5790" w14:textId="5A1E211D" w:rsidR="00173BA7" w:rsidRPr="00FF14E5" w:rsidRDefault="00FF14E5">
      <w:pPr>
        <w:rPr>
          <w:color w:val="000000" w:themeColor="text1"/>
        </w:rPr>
      </w:pPr>
      <w:r w:rsidRPr="00FF14E5">
        <w:rPr>
          <w:rFonts w:ascii="Aptos" w:hAnsi="Aptos"/>
          <w:color w:val="000000" w:themeColor="text1"/>
        </w:rPr>
        <w:t>An additional $1.1M of net revenue benefit is needed from the Commercial Rate increase to achieve desired operating results.</w:t>
      </w:r>
    </w:p>
    <w:sectPr w:rsidR="00173BA7" w:rsidRPr="00FF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D37"/>
    <w:multiLevelType w:val="hybridMultilevel"/>
    <w:tmpl w:val="217C0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A7A4B"/>
    <w:multiLevelType w:val="hybridMultilevel"/>
    <w:tmpl w:val="8522D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6325"/>
    <w:multiLevelType w:val="hybridMultilevel"/>
    <w:tmpl w:val="7D42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6887">
    <w:abstractNumId w:val="2"/>
  </w:num>
  <w:num w:numId="2" w16cid:durableId="848763605">
    <w:abstractNumId w:val="0"/>
  </w:num>
  <w:num w:numId="3" w16cid:durableId="162064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A7"/>
    <w:rsid w:val="00163F43"/>
    <w:rsid w:val="00173BA7"/>
    <w:rsid w:val="00286304"/>
    <w:rsid w:val="004908F5"/>
    <w:rsid w:val="00E420F7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5F537"/>
  <w15:chartTrackingRefBased/>
  <w15:docId w15:val="{CEAE70DE-4074-844F-A048-DE2C121B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BA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F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Smith</dc:creator>
  <cp:keywords/>
  <dc:description/>
  <cp:lastModifiedBy>Anna Smith</cp:lastModifiedBy>
  <cp:revision>5</cp:revision>
  <cp:lastPrinted>2024-07-05T15:15:00Z</cp:lastPrinted>
  <dcterms:created xsi:type="dcterms:W3CDTF">2024-07-05T13:51:00Z</dcterms:created>
  <dcterms:modified xsi:type="dcterms:W3CDTF">2024-07-05T15:15:00Z</dcterms:modified>
</cp:coreProperties>
</file>