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CB50B" w14:textId="1F903785" w:rsidR="006659B4" w:rsidRPr="00B025CF" w:rsidRDefault="00D4745E" w:rsidP="006659B4">
      <w:pPr>
        <w:rPr>
          <w:rFonts w:asciiTheme="minorHAnsi" w:eastAsia="Calibri" w:hAnsiTheme="minorHAnsi" w:cstheme="minorHAnsi"/>
          <w:sz w:val="22"/>
          <w:szCs w:val="22"/>
        </w:rPr>
      </w:pPr>
      <w:r>
        <w:rPr>
          <w:rFonts w:asciiTheme="minorHAnsi" w:eastAsia="Calibri" w:hAnsiTheme="minorHAnsi" w:cstheme="minorHAnsi"/>
          <w:sz w:val="22"/>
          <w:szCs w:val="22"/>
        </w:rPr>
        <w:t>February</w:t>
      </w:r>
      <w:r w:rsidR="006659B4" w:rsidRPr="00B025CF">
        <w:rPr>
          <w:rFonts w:asciiTheme="minorHAnsi" w:eastAsia="Calibri" w:hAnsiTheme="minorHAnsi" w:cstheme="minorHAnsi"/>
          <w:sz w:val="22"/>
          <w:szCs w:val="22"/>
        </w:rPr>
        <w:t xml:space="preserve"> </w:t>
      </w:r>
      <w:r>
        <w:rPr>
          <w:rFonts w:asciiTheme="minorHAnsi" w:eastAsia="Calibri" w:hAnsiTheme="minorHAnsi" w:cstheme="minorHAnsi"/>
          <w:sz w:val="22"/>
          <w:szCs w:val="22"/>
        </w:rPr>
        <w:t>15</w:t>
      </w:r>
      <w:r w:rsidR="006659B4" w:rsidRPr="00B025CF">
        <w:rPr>
          <w:rFonts w:asciiTheme="minorHAnsi" w:eastAsia="Calibri" w:hAnsiTheme="minorHAnsi" w:cstheme="minorHAnsi"/>
          <w:sz w:val="22"/>
          <w:szCs w:val="22"/>
        </w:rPr>
        <w:t>, 20</w:t>
      </w:r>
      <w:r w:rsidR="00075B35" w:rsidRPr="00B025CF">
        <w:rPr>
          <w:rFonts w:asciiTheme="minorHAnsi" w:eastAsia="Calibri" w:hAnsiTheme="minorHAnsi" w:cstheme="minorHAnsi"/>
          <w:sz w:val="22"/>
          <w:szCs w:val="22"/>
        </w:rPr>
        <w:t>2</w:t>
      </w:r>
      <w:r>
        <w:rPr>
          <w:rFonts w:asciiTheme="minorHAnsi" w:eastAsia="Calibri" w:hAnsiTheme="minorHAnsi" w:cstheme="minorHAnsi"/>
          <w:sz w:val="22"/>
          <w:szCs w:val="22"/>
        </w:rPr>
        <w:t>3</w:t>
      </w:r>
    </w:p>
    <w:p w14:paraId="1B6A20D8" w14:textId="77777777" w:rsidR="006659B4" w:rsidRPr="00B025CF" w:rsidRDefault="006659B4" w:rsidP="006659B4">
      <w:pPr>
        <w:rPr>
          <w:rFonts w:asciiTheme="minorHAnsi" w:eastAsia="Calibri" w:hAnsiTheme="minorHAnsi" w:cstheme="minorHAnsi"/>
          <w:sz w:val="22"/>
          <w:szCs w:val="22"/>
        </w:rPr>
      </w:pPr>
    </w:p>
    <w:p w14:paraId="517ABAA3" w14:textId="6A7A9959" w:rsidR="006659B4" w:rsidRPr="00B025CF" w:rsidRDefault="00461F02" w:rsidP="006659B4">
      <w:pPr>
        <w:rPr>
          <w:rFonts w:asciiTheme="minorHAnsi" w:eastAsia="Calibri" w:hAnsiTheme="minorHAnsi" w:cstheme="minorHAnsi"/>
          <w:sz w:val="22"/>
          <w:szCs w:val="22"/>
        </w:rPr>
      </w:pPr>
      <w:r w:rsidRPr="00B025CF">
        <w:rPr>
          <w:rFonts w:asciiTheme="minorHAnsi" w:eastAsia="Calibri" w:hAnsiTheme="minorHAnsi" w:cstheme="minorHAnsi"/>
          <w:sz w:val="22"/>
          <w:szCs w:val="22"/>
        </w:rPr>
        <w:t>M</w:t>
      </w:r>
      <w:r w:rsidR="00D4745E">
        <w:rPr>
          <w:rFonts w:asciiTheme="minorHAnsi" w:eastAsia="Calibri" w:hAnsiTheme="minorHAnsi" w:cstheme="minorHAnsi"/>
          <w:sz w:val="22"/>
          <w:szCs w:val="22"/>
        </w:rPr>
        <w:t>s</w:t>
      </w:r>
      <w:r w:rsidR="006659B4" w:rsidRPr="00B025CF">
        <w:rPr>
          <w:rFonts w:asciiTheme="minorHAnsi" w:eastAsia="Calibri" w:hAnsiTheme="minorHAnsi" w:cstheme="minorHAnsi"/>
          <w:sz w:val="22"/>
          <w:szCs w:val="22"/>
        </w:rPr>
        <w:t xml:space="preserve">. </w:t>
      </w:r>
      <w:r w:rsidR="00D4745E">
        <w:rPr>
          <w:rFonts w:asciiTheme="minorHAnsi" w:eastAsia="Calibri" w:hAnsiTheme="minorHAnsi" w:cstheme="minorHAnsi"/>
          <w:sz w:val="22"/>
          <w:szCs w:val="22"/>
        </w:rPr>
        <w:t>Sarah Lindberg</w:t>
      </w:r>
    </w:p>
    <w:p w14:paraId="6C56D395" w14:textId="77777777" w:rsidR="006659B4" w:rsidRPr="00B025CF" w:rsidRDefault="006659B4" w:rsidP="006659B4">
      <w:pPr>
        <w:rPr>
          <w:rFonts w:asciiTheme="minorHAnsi" w:eastAsia="Calibri" w:hAnsiTheme="minorHAnsi" w:cstheme="minorHAnsi"/>
          <w:sz w:val="22"/>
          <w:szCs w:val="22"/>
        </w:rPr>
      </w:pPr>
      <w:r w:rsidRPr="00B025CF">
        <w:rPr>
          <w:rFonts w:asciiTheme="minorHAnsi" w:eastAsia="Calibri" w:hAnsiTheme="minorHAnsi" w:cstheme="minorHAnsi"/>
          <w:sz w:val="22"/>
          <w:szCs w:val="22"/>
        </w:rPr>
        <w:t>Green Mountain Care Board</w:t>
      </w:r>
    </w:p>
    <w:p w14:paraId="59FFE933" w14:textId="77777777" w:rsidR="006659B4" w:rsidRPr="00B025CF" w:rsidRDefault="006659B4" w:rsidP="006659B4">
      <w:pPr>
        <w:rPr>
          <w:rFonts w:asciiTheme="minorHAnsi" w:eastAsia="Calibri" w:hAnsiTheme="minorHAnsi" w:cstheme="minorHAnsi"/>
          <w:sz w:val="22"/>
          <w:szCs w:val="22"/>
        </w:rPr>
      </w:pPr>
      <w:r w:rsidRPr="00B025CF">
        <w:rPr>
          <w:rFonts w:asciiTheme="minorHAnsi" w:eastAsia="Calibri" w:hAnsiTheme="minorHAnsi" w:cstheme="minorHAnsi"/>
          <w:sz w:val="22"/>
          <w:szCs w:val="22"/>
        </w:rPr>
        <w:t>144 State St</w:t>
      </w:r>
      <w:r w:rsidR="003F06CB">
        <w:rPr>
          <w:rFonts w:asciiTheme="minorHAnsi" w:eastAsia="Calibri" w:hAnsiTheme="minorHAnsi" w:cstheme="minorHAnsi"/>
          <w:sz w:val="22"/>
          <w:szCs w:val="22"/>
        </w:rPr>
        <w:t>reet</w:t>
      </w:r>
    </w:p>
    <w:p w14:paraId="49A21CEC" w14:textId="77777777" w:rsidR="006659B4" w:rsidRPr="00B025CF" w:rsidRDefault="006659B4" w:rsidP="006659B4">
      <w:pPr>
        <w:rPr>
          <w:rFonts w:asciiTheme="minorHAnsi" w:eastAsia="Calibri" w:hAnsiTheme="minorHAnsi" w:cstheme="minorHAnsi"/>
          <w:sz w:val="22"/>
          <w:szCs w:val="22"/>
        </w:rPr>
      </w:pPr>
      <w:r w:rsidRPr="00B025CF">
        <w:rPr>
          <w:rFonts w:asciiTheme="minorHAnsi" w:eastAsia="Calibri" w:hAnsiTheme="minorHAnsi" w:cstheme="minorHAnsi"/>
          <w:sz w:val="22"/>
          <w:szCs w:val="22"/>
        </w:rPr>
        <w:t>Montpelier, VT 056</w:t>
      </w:r>
      <w:r w:rsidR="00936039" w:rsidRPr="00B025CF">
        <w:rPr>
          <w:rFonts w:asciiTheme="minorHAnsi" w:eastAsia="Calibri" w:hAnsiTheme="minorHAnsi" w:cstheme="minorHAnsi"/>
          <w:sz w:val="22"/>
          <w:szCs w:val="22"/>
        </w:rPr>
        <w:t>0</w:t>
      </w:r>
      <w:r w:rsidRPr="00B025CF">
        <w:rPr>
          <w:rFonts w:asciiTheme="minorHAnsi" w:eastAsia="Calibri" w:hAnsiTheme="minorHAnsi" w:cstheme="minorHAnsi"/>
          <w:sz w:val="22"/>
          <w:szCs w:val="22"/>
        </w:rPr>
        <w:t>2</w:t>
      </w:r>
    </w:p>
    <w:p w14:paraId="6B3C69F1" w14:textId="77777777" w:rsidR="006659B4" w:rsidRPr="00B025CF" w:rsidRDefault="006659B4" w:rsidP="006659B4">
      <w:pPr>
        <w:rPr>
          <w:rFonts w:asciiTheme="minorHAnsi" w:eastAsia="Calibri" w:hAnsiTheme="minorHAnsi" w:cstheme="minorHAnsi"/>
          <w:sz w:val="22"/>
          <w:szCs w:val="22"/>
        </w:rPr>
      </w:pPr>
    </w:p>
    <w:p w14:paraId="07B92516" w14:textId="77777777" w:rsidR="006659B4" w:rsidRPr="00B025CF" w:rsidRDefault="006659B4" w:rsidP="006659B4">
      <w:pPr>
        <w:rPr>
          <w:rFonts w:asciiTheme="minorHAnsi" w:eastAsia="Calibri" w:hAnsiTheme="minorHAnsi" w:cstheme="minorHAnsi"/>
          <w:sz w:val="22"/>
          <w:szCs w:val="22"/>
        </w:rPr>
      </w:pPr>
    </w:p>
    <w:p w14:paraId="64D06B12" w14:textId="4DDD962D" w:rsidR="006659B4" w:rsidRPr="00B025CF" w:rsidRDefault="006659B4" w:rsidP="006659B4">
      <w:pPr>
        <w:rPr>
          <w:rFonts w:asciiTheme="minorHAnsi" w:eastAsia="Calibri" w:hAnsiTheme="minorHAnsi" w:cstheme="minorHAnsi"/>
          <w:sz w:val="22"/>
          <w:szCs w:val="22"/>
        </w:rPr>
      </w:pPr>
      <w:r w:rsidRPr="00B025CF">
        <w:rPr>
          <w:rFonts w:asciiTheme="minorHAnsi" w:eastAsia="Calibri" w:hAnsiTheme="minorHAnsi" w:cstheme="minorHAnsi"/>
          <w:sz w:val="22"/>
          <w:szCs w:val="22"/>
        </w:rPr>
        <w:t>Dear M</w:t>
      </w:r>
      <w:r w:rsidR="00D4745E">
        <w:rPr>
          <w:rFonts w:asciiTheme="minorHAnsi" w:eastAsia="Calibri" w:hAnsiTheme="minorHAnsi" w:cstheme="minorHAnsi"/>
          <w:sz w:val="22"/>
          <w:szCs w:val="22"/>
        </w:rPr>
        <w:t>s</w:t>
      </w:r>
      <w:r w:rsidRPr="00B025CF">
        <w:rPr>
          <w:rFonts w:asciiTheme="minorHAnsi" w:eastAsia="Calibri" w:hAnsiTheme="minorHAnsi" w:cstheme="minorHAnsi"/>
          <w:sz w:val="22"/>
          <w:szCs w:val="22"/>
        </w:rPr>
        <w:t xml:space="preserve">. </w:t>
      </w:r>
      <w:r w:rsidR="00D4745E">
        <w:rPr>
          <w:rFonts w:asciiTheme="minorHAnsi" w:eastAsia="Calibri" w:hAnsiTheme="minorHAnsi" w:cstheme="minorHAnsi"/>
          <w:sz w:val="22"/>
          <w:szCs w:val="22"/>
        </w:rPr>
        <w:t>Lindberg</w:t>
      </w:r>
      <w:r w:rsidRPr="00B025CF">
        <w:rPr>
          <w:rFonts w:asciiTheme="minorHAnsi" w:eastAsia="Calibri" w:hAnsiTheme="minorHAnsi" w:cstheme="minorHAnsi"/>
          <w:sz w:val="22"/>
          <w:szCs w:val="22"/>
        </w:rPr>
        <w:t>,</w:t>
      </w:r>
    </w:p>
    <w:p w14:paraId="2AA88694" w14:textId="77777777" w:rsidR="006659B4" w:rsidRPr="00B025CF" w:rsidRDefault="006659B4" w:rsidP="006659B4">
      <w:pPr>
        <w:rPr>
          <w:rFonts w:asciiTheme="minorHAnsi" w:eastAsia="Calibri" w:hAnsiTheme="minorHAnsi" w:cstheme="minorHAnsi"/>
          <w:sz w:val="22"/>
          <w:szCs w:val="22"/>
        </w:rPr>
      </w:pPr>
    </w:p>
    <w:p w14:paraId="1E3FAAF8" w14:textId="53754E6A" w:rsidR="004432B7" w:rsidRDefault="004432B7" w:rsidP="006659B4">
      <w:pPr>
        <w:rPr>
          <w:rFonts w:asciiTheme="minorHAnsi" w:eastAsia="Calibri" w:hAnsiTheme="minorHAnsi" w:cstheme="minorHAnsi"/>
          <w:sz w:val="22"/>
          <w:szCs w:val="22"/>
        </w:rPr>
      </w:pPr>
      <w:r>
        <w:rPr>
          <w:rFonts w:asciiTheme="minorHAnsi" w:eastAsia="Calibri" w:hAnsiTheme="minorHAnsi" w:cstheme="minorHAnsi"/>
          <w:sz w:val="22"/>
          <w:szCs w:val="22"/>
        </w:rPr>
        <w:t>The following narrative summarizes</w:t>
      </w:r>
      <w:r w:rsidR="00D2555F" w:rsidRPr="00B025CF">
        <w:rPr>
          <w:rFonts w:asciiTheme="minorHAnsi" w:eastAsia="Calibri" w:hAnsiTheme="minorHAnsi" w:cstheme="minorHAnsi"/>
          <w:sz w:val="22"/>
          <w:szCs w:val="22"/>
        </w:rPr>
        <w:t xml:space="preserve"> Gifford Medical Center’s </w:t>
      </w:r>
      <w:r>
        <w:rPr>
          <w:rFonts w:asciiTheme="minorHAnsi" w:eastAsia="Calibri" w:hAnsiTheme="minorHAnsi" w:cstheme="minorHAnsi"/>
          <w:sz w:val="22"/>
          <w:szCs w:val="22"/>
        </w:rPr>
        <w:t>actual financial performance for the fiscal year end</w:t>
      </w:r>
      <w:r w:rsidR="009D40F5">
        <w:rPr>
          <w:rFonts w:asciiTheme="minorHAnsi" w:eastAsia="Calibri" w:hAnsiTheme="minorHAnsi" w:cstheme="minorHAnsi"/>
          <w:sz w:val="22"/>
          <w:szCs w:val="22"/>
        </w:rPr>
        <w:t>ed</w:t>
      </w:r>
      <w:r>
        <w:rPr>
          <w:rFonts w:asciiTheme="minorHAnsi" w:eastAsia="Calibri" w:hAnsiTheme="minorHAnsi" w:cstheme="minorHAnsi"/>
          <w:sz w:val="22"/>
          <w:szCs w:val="22"/>
        </w:rPr>
        <w:t xml:space="preserve"> September 30, 202</w:t>
      </w:r>
      <w:r w:rsidR="00047AF8">
        <w:rPr>
          <w:rFonts w:asciiTheme="minorHAnsi" w:eastAsia="Calibri" w:hAnsiTheme="minorHAnsi" w:cstheme="minorHAnsi"/>
          <w:sz w:val="22"/>
          <w:szCs w:val="22"/>
        </w:rPr>
        <w:t>2</w:t>
      </w:r>
      <w:r>
        <w:rPr>
          <w:rFonts w:asciiTheme="minorHAnsi" w:eastAsia="Calibri" w:hAnsiTheme="minorHAnsi" w:cstheme="minorHAnsi"/>
          <w:sz w:val="22"/>
          <w:szCs w:val="22"/>
        </w:rPr>
        <w:t>. Additionally, enclosed you will find the audited financial statements for Gifford Health Care and its subsidiaries, which includes Gifford Medical Center.</w:t>
      </w:r>
      <w:r w:rsidR="009D40F5">
        <w:rPr>
          <w:rFonts w:asciiTheme="minorHAnsi" w:eastAsia="Calibri" w:hAnsiTheme="minorHAnsi" w:cstheme="minorHAnsi"/>
          <w:sz w:val="22"/>
          <w:szCs w:val="22"/>
        </w:rPr>
        <w:t xml:space="preserve"> </w:t>
      </w:r>
    </w:p>
    <w:p w14:paraId="0B8E9F59" w14:textId="77777777" w:rsidR="009D40F5" w:rsidRDefault="009D40F5" w:rsidP="006659B4">
      <w:pPr>
        <w:rPr>
          <w:rFonts w:asciiTheme="minorHAnsi" w:eastAsia="Calibri" w:hAnsiTheme="minorHAnsi" w:cstheme="minorHAnsi"/>
          <w:sz w:val="22"/>
          <w:szCs w:val="22"/>
        </w:rPr>
      </w:pPr>
    </w:p>
    <w:p w14:paraId="7983D618" w14:textId="77777777" w:rsidR="009D40F5" w:rsidRPr="009D40F5" w:rsidRDefault="009D40F5" w:rsidP="006659B4">
      <w:pPr>
        <w:rPr>
          <w:rFonts w:asciiTheme="minorHAnsi" w:eastAsia="Calibri" w:hAnsiTheme="minorHAnsi" w:cstheme="minorHAnsi"/>
          <w:b/>
          <w:szCs w:val="22"/>
          <w:u w:val="single"/>
        </w:rPr>
      </w:pPr>
      <w:r w:rsidRPr="007A050C">
        <w:rPr>
          <w:rFonts w:asciiTheme="minorHAnsi" w:eastAsia="Calibri" w:hAnsiTheme="minorHAnsi" w:cstheme="minorHAnsi"/>
          <w:b/>
          <w:szCs w:val="22"/>
          <w:u w:val="single"/>
        </w:rPr>
        <w:t>Overview</w:t>
      </w:r>
    </w:p>
    <w:p w14:paraId="0F576DEA" w14:textId="60DDD888" w:rsidR="007A050C" w:rsidRPr="007A050C" w:rsidRDefault="007A050C" w:rsidP="007A050C">
      <w:pPr>
        <w:rPr>
          <w:rFonts w:asciiTheme="minorHAnsi" w:hAnsiTheme="minorHAnsi" w:cstheme="minorHAnsi"/>
          <w:sz w:val="22"/>
          <w:szCs w:val="22"/>
        </w:rPr>
      </w:pPr>
      <w:r w:rsidRPr="007A050C">
        <w:rPr>
          <w:rFonts w:asciiTheme="minorHAnsi" w:hAnsiTheme="minorHAnsi" w:cstheme="minorHAnsi"/>
          <w:sz w:val="22"/>
          <w:szCs w:val="22"/>
        </w:rPr>
        <w:t>Fiscal year 2022 continued t</w:t>
      </w:r>
      <w:r w:rsidR="007E6730">
        <w:rPr>
          <w:rFonts w:asciiTheme="minorHAnsi" w:hAnsiTheme="minorHAnsi" w:cstheme="minorHAnsi"/>
          <w:sz w:val="22"/>
          <w:szCs w:val="22"/>
        </w:rPr>
        <w:t>o pose</w:t>
      </w:r>
      <w:r w:rsidRPr="007A050C">
        <w:rPr>
          <w:rFonts w:asciiTheme="minorHAnsi" w:hAnsiTheme="minorHAnsi" w:cstheme="minorHAnsi"/>
          <w:sz w:val="22"/>
          <w:szCs w:val="22"/>
        </w:rPr>
        <w:t xml:space="preserve"> operational challenges </w:t>
      </w:r>
      <w:r w:rsidR="009F7343">
        <w:rPr>
          <w:rFonts w:asciiTheme="minorHAnsi" w:hAnsiTheme="minorHAnsi" w:cstheme="minorHAnsi"/>
          <w:sz w:val="22"/>
          <w:szCs w:val="22"/>
        </w:rPr>
        <w:t>for</w:t>
      </w:r>
      <w:r w:rsidRPr="007A050C">
        <w:rPr>
          <w:rFonts w:asciiTheme="minorHAnsi" w:hAnsiTheme="minorHAnsi" w:cstheme="minorHAnsi"/>
          <w:sz w:val="22"/>
          <w:szCs w:val="22"/>
        </w:rPr>
        <w:t xml:space="preserve"> Gifford, consistent with those experienced throughout the health care industry. Workforce pressures escalated throughout fiscal year 2022 and continue to </w:t>
      </w:r>
      <w:r w:rsidR="009F7343">
        <w:rPr>
          <w:rFonts w:asciiTheme="minorHAnsi" w:hAnsiTheme="minorHAnsi" w:cstheme="minorHAnsi"/>
          <w:sz w:val="22"/>
          <w:szCs w:val="22"/>
        </w:rPr>
        <w:t>present</w:t>
      </w:r>
      <w:r w:rsidR="009F7343" w:rsidRPr="007A050C">
        <w:rPr>
          <w:rFonts w:asciiTheme="minorHAnsi" w:hAnsiTheme="minorHAnsi" w:cstheme="minorHAnsi"/>
          <w:sz w:val="22"/>
          <w:szCs w:val="22"/>
        </w:rPr>
        <w:t xml:space="preserve"> </w:t>
      </w:r>
      <w:r w:rsidRPr="007A050C">
        <w:rPr>
          <w:rFonts w:asciiTheme="minorHAnsi" w:hAnsiTheme="minorHAnsi" w:cstheme="minorHAnsi"/>
          <w:sz w:val="22"/>
          <w:szCs w:val="22"/>
        </w:rPr>
        <w:t>significant operational and financial challenges in current fiscal year 2023.</w:t>
      </w:r>
    </w:p>
    <w:p w14:paraId="28206A99" w14:textId="77777777" w:rsidR="007A050C" w:rsidRPr="007A050C" w:rsidRDefault="007A050C" w:rsidP="007A050C">
      <w:pPr>
        <w:rPr>
          <w:rFonts w:asciiTheme="minorHAnsi" w:hAnsiTheme="minorHAnsi" w:cstheme="minorHAnsi"/>
          <w:sz w:val="22"/>
          <w:szCs w:val="22"/>
        </w:rPr>
      </w:pPr>
    </w:p>
    <w:p w14:paraId="7EA63915" w14:textId="77996C6A" w:rsidR="007A050C" w:rsidRPr="007A050C" w:rsidRDefault="007A050C" w:rsidP="007A050C">
      <w:pPr>
        <w:rPr>
          <w:rFonts w:asciiTheme="minorHAnsi" w:hAnsiTheme="minorHAnsi" w:cstheme="minorHAnsi"/>
          <w:sz w:val="22"/>
          <w:szCs w:val="22"/>
        </w:rPr>
      </w:pPr>
      <w:r w:rsidRPr="007A050C">
        <w:rPr>
          <w:rFonts w:asciiTheme="minorHAnsi" w:hAnsiTheme="minorHAnsi" w:cstheme="minorHAnsi"/>
          <w:sz w:val="22"/>
          <w:szCs w:val="22"/>
        </w:rPr>
        <w:t xml:space="preserve">Gifford Medical Center’s need to utilize traveling staff increased significantly during the year </w:t>
      </w:r>
      <w:r w:rsidR="009F7343">
        <w:rPr>
          <w:rFonts w:asciiTheme="minorHAnsi" w:hAnsiTheme="minorHAnsi" w:cstheme="minorHAnsi"/>
          <w:sz w:val="22"/>
          <w:szCs w:val="22"/>
        </w:rPr>
        <w:t>primarily</w:t>
      </w:r>
      <w:r w:rsidR="00C61D39">
        <w:rPr>
          <w:rFonts w:asciiTheme="minorHAnsi" w:hAnsiTheme="minorHAnsi" w:cstheme="minorHAnsi"/>
          <w:sz w:val="22"/>
          <w:szCs w:val="22"/>
        </w:rPr>
        <w:t>,</w:t>
      </w:r>
      <w:r w:rsidR="009F7343">
        <w:rPr>
          <w:rFonts w:asciiTheme="minorHAnsi" w:hAnsiTheme="minorHAnsi" w:cstheme="minorHAnsi"/>
          <w:sz w:val="22"/>
          <w:szCs w:val="22"/>
        </w:rPr>
        <w:t xml:space="preserve"> </w:t>
      </w:r>
      <w:r w:rsidRPr="007A050C">
        <w:rPr>
          <w:rFonts w:asciiTheme="minorHAnsi" w:hAnsiTheme="minorHAnsi" w:cstheme="minorHAnsi"/>
          <w:sz w:val="22"/>
          <w:szCs w:val="22"/>
        </w:rPr>
        <w:t xml:space="preserve">in nursing and ancillary departments. We undertook a number of initiatives to combat these trends. </w:t>
      </w:r>
    </w:p>
    <w:p w14:paraId="0636C283" w14:textId="2CAA8C74" w:rsidR="007A050C" w:rsidRPr="007A050C" w:rsidRDefault="007A050C" w:rsidP="007A050C">
      <w:pPr>
        <w:rPr>
          <w:rFonts w:asciiTheme="minorHAnsi" w:hAnsiTheme="minorHAnsi" w:cstheme="minorHAnsi"/>
          <w:sz w:val="22"/>
          <w:szCs w:val="22"/>
        </w:rPr>
      </w:pPr>
      <w:r w:rsidRPr="007A050C">
        <w:rPr>
          <w:rFonts w:asciiTheme="minorHAnsi" w:hAnsiTheme="minorHAnsi" w:cstheme="minorHAnsi"/>
          <w:sz w:val="22"/>
          <w:szCs w:val="22"/>
        </w:rPr>
        <w:t xml:space="preserve">In May </w:t>
      </w:r>
      <w:r>
        <w:rPr>
          <w:rFonts w:asciiTheme="minorHAnsi" w:hAnsiTheme="minorHAnsi" w:cstheme="minorHAnsi"/>
          <w:sz w:val="22"/>
          <w:szCs w:val="22"/>
        </w:rPr>
        <w:t xml:space="preserve">of </w:t>
      </w:r>
      <w:r w:rsidRPr="007A050C">
        <w:rPr>
          <w:rFonts w:asciiTheme="minorHAnsi" w:hAnsiTheme="minorHAnsi" w:cstheme="minorHAnsi"/>
          <w:sz w:val="22"/>
          <w:szCs w:val="22"/>
        </w:rPr>
        <w:t xml:space="preserve">2022, we enacted a new market-based compensation program, which resulted in </w:t>
      </w:r>
      <w:r w:rsidR="007E6730">
        <w:rPr>
          <w:rFonts w:asciiTheme="minorHAnsi" w:hAnsiTheme="minorHAnsi" w:cstheme="minorHAnsi"/>
          <w:sz w:val="22"/>
          <w:szCs w:val="22"/>
        </w:rPr>
        <w:t xml:space="preserve">wage </w:t>
      </w:r>
      <w:r w:rsidRPr="007A050C">
        <w:rPr>
          <w:rFonts w:asciiTheme="minorHAnsi" w:hAnsiTheme="minorHAnsi" w:cstheme="minorHAnsi"/>
          <w:sz w:val="22"/>
          <w:szCs w:val="22"/>
        </w:rPr>
        <w:t>increases throughout our organization</w:t>
      </w:r>
      <w:r w:rsidR="006121F1">
        <w:rPr>
          <w:rFonts w:asciiTheme="minorHAnsi" w:hAnsiTheme="minorHAnsi" w:cstheme="minorHAnsi"/>
          <w:sz w:val="22"/>
          <w:szCs w:val="22"/>
        </w:rPr>
        <w:t xml:space="preserve"> (yielding an expense</w:t>
      </w:r>
      <w:r w:rsidRPr="007A050C">
        <w:rPr>
          <w:rFonts w:asciiTheme="minorHAnsi" w:hAnsiTheme="minorHAnsi" w:cstheme="minorHAnsi"/>
          <w:sz w:val="22"/>
          <w:szCs w:val="22"/>
        </w:rPr>
        <w:t xml:space="preserve"> in excess of $1</w:t>
      </w:r>
      <w:r w:rsidR="006121F1">
        <w:rPr>
          <w:rFonts w:asciiTheme="minorHAnsi" w:hAnsiTheme="minorHAnsi" w:cstheme="minorHAnsi"/>
          <w:sz w:val="22"/>
          <w:szCs w:val="22"/>
        </w:rPr>
        <w:t>M)</w:t>
      </w:r>
      <w:r w:rsidRPr="007A050C">
        <w:rPr>
          <w:rFonts w:asciiTheme="minorHAnsi" w:hAnsiTheme="minorHAnsi" w:cstheme="minorHAnsi"/>
          <w:sz w:val="22"/>
          <w:szCs w:val="22"/>
        </w:rPr>
        <w:t xml:space="preserve">. This was </w:t>
      </w:r>
      <w:r w:rsidR="006121F1">
        <w:rPr>
          <w:rFonts w:asciiTheme="minorHAnsi" w:hAnsiTheme="minorHAnsi" w:cstheme="minorHAnsi"/>
          <w:sz w:val="22"/>
          <w:szCs w:val="22"/>
        </w:rPr>
        <w:t>nearly triple</w:t>
      </w:r>
      <w:r w:rsidRPr="007A050C">
        <w:rPr>
          <w:rFonts w:asciiTheme="minorHAnsi" w:hAnsiTheme="minorHAnsi" w:cstheme="minorHAnsi"/>
          <w:sz w:val="22"/>
          <w:szCs w:val="22"/>
        </w:rPr>
        <w:t xml:space="preserve"> the amount budgeted for </w:t>
      </w:r>
      <w:r w:rsidR="006121F1">
        <w:rPr>
          <w:rFonts w:asciiTheme="minorHAnsi" w:hAnsiTheme="minorHAnsi" w:cstheme="minorHAnsi"/>
          <w:sz w:val="22"/>
          <w:szCs w:val="22"/>
        </w:rPr>
        <w:t>wage</w:t>
      </w:r>
      <w:r w:rsidRPr="007A050C">
        <w:rPr>
          <w:rFonts w:asciiTheme="minorHAnsi" w:hAnsiTheme="minorHAnsi" w:cstheme="minorHAnsi"/>
          <w:sz w:val="22"/>
          <w:szCs w:val="22"/>
        </w:rPr>
        <w:t xml:space="preserve"> increases. We instituted a $15 per hour minimum wage for Gifford employees, enacted a new nursing residency program, and expanded our collaborations with area educational institutions to provide a pathway to </w:t>
      </w:r>
      <w:r w:rsidR="006121F1">
        <w:rPr>
          <w:rFonts w:asciiTheme="minorHAnsi" w:hAnsiTheme="minorHAnsi" w:cstheme="minorHAnsi"/>
          <w:sz w:val="22"/>
          <w:szCs w:val="22"/>
        </w:rPr>
        <w:t>obtain a career in</w:t>
      </w:r>
      <w:r w:rsidRPr="007A050C">
        <w:rPr>
          <w:rFonts w:asciiTheme="minorHAnsi" w:hAnsiTheme="minorHAnsi" w:cstheme="minorHAnsi"/>
          <w:sz w:val="22"/>
          <w:szCs w:val="22"/>
        </w:rPr>
        <w:t xml:space="preserve"> health care. </w:t>
      </w:r>
    </w:p>
    <w:p w14:paraId="7DD0BE81" w14:textId="77777777" w:rsidR="007A050C" w:rsidRPr="007A050C" w:rsidRDefault="007A050C" w:rsidP="007A050C">
      <w:pPr>
        <w:rPr>
          <w:rFonts w:asciiTheme="minorHAnsi" w:hAnsiTheme="minorHAnsi" w:cstheme="minorHAnsi"/>
          <w:sz w:val="22"/>
          <w:szCs w:val="22"/>
        </w:rPr>
      </w:pPr>
    </w:p>
    <w:p w14:paraId="01C84201" w14:textId="67DE7432" w:rsidR="007E6730" w:rsidRPr="000D02F7" w:rsidRDefault="007A050C" w:rsidP="007A050C">
      <w:pPr>
        <w:rPr>
          <w:rFonts w:asciiTheme="minorHAnsi" w:hAnsiTheme="minorHAnsi" w:cstheme="minorHAnsi"/>
          <w:sz w:val="22"/>
          <w:szCs w:val="22"/>
        </w:rPr>
      </w:pPr>
      <w:r w:rsidRPr="000D02F7">
        <w:rPr>
          <w:rFonts w:asciiTheme="minorHAnsi" w:hAnsiTheme="minorHAnsi" w:cstheme="minorHAnsi"/>
          <w:sz w:val="22"/>
          <w:szCs w:val="22"/>
        </w:rPr>
        <w:t xml:space="preserve">While these actions provide opportunity for future improvement, workforce challenges </w:t>
      </w:r>
      <w:r w:rsidR="003C66A0" w:rsidRPr="000D02F7">
        <w:rPr>
          <w:rFonts w:asciiTheme="minorHAnsi" w:hAnsiTheme="minorHAnsi" w:cstheme="minorHAnsi"/>
          <w:sz w:val="22"/>
          <w:szCs w:val="22"/>
        </w:rPr>
        <w:t xml:space="preserve">and inflationary pressures </w:t>
      </w:r>
      <w:r w:rsidRPr="000D02F7">
        <w:rPr>
          <w:rFonts w:asciiTheme="minorHAnsi" w:hAnsiTheme="minorHAnsi" w:cstheme="minorHAnsi"/>
          <w:sz w:val="22"/>
          <w:szCs w:val="22"/>
        </w:rPr>
        <w:t>continue to impact our financial performance</w:t>
      </w:r>
      <w:r w:rsidR="003C66A0" w:rsidRPr="000D02F7">
        <w:rPr>
          <w:rFonts w:asciiTheme="minorHAnsi" w:hAnsiTheme="minorHAnsi" w:cstheme="minorHAnsi"/>
          <w:sz w:val="22"/>
          <w:szCs w:val="22"/>
        </w:rPr>
        <w:t xml:space="preserve"> leading into</w:t>
      </w:r>
      <w:r w:rsidRPr="000D02F7">
        <w:rPr>
          <w:rFonts w:asciiTheme="minorHAnsi" w:hAnsiTheme="minorHAnsi" w:cstheme="minorHAnsi"/>
          <w:sz w:val="22"/>
          <w:szCs w:val="22"/>
        </w:rPr>
        <w:t xml:space="preserve"> fiscal year 2023. </w:t>
      </w:r>
    </w:p>
    <w:p w14:paraId="082AFC34" w14:textId="741A0B6A" w:rsidR="003C66A0" w:rsidRPr="000D02F7" w:rsidRDefault="003C66A0" w:rsidP="007A050C">
      <w:pPr>
        <w:rPr>
          <w:rFonts w:asciiTheme="minorHAnsi" w:hAnsiTheme="minorHAnsi" w:cstheme="minorHAnsi"/>
          <w:sz w:val="22"/>
          <w:szCs w:val="22"/>
        </w:rPr>
      </w:pPr>
    </w:p>
    <w:p w14:paraId="4C294D6E" w14:textId="5943F27E" w:rsidR="007A050C" w:rsidRPr="000D02F7" w:rsidRDefault="000D02F7" w:rsidP="007A050C">
      <w:pPr>
        <w:rPr>
          <w:rFonts w:asciiTheme="minorHAnsi" w:hAnsiTheme="minorHAnsi" w:cstheme="minorHAnsi"/>
          <w:sz w:val="22"/>
          <w:szCs w:val="22"/>
        </w:rPr>
      </w:pPr>
      <w:r>
        <w:rPr>
          <w:rFonts w:asciiTheme="minorHAnsi" w:hAnsiTheme="minorHAnsi" w:cstheme="minorHAnsi"/>
          <w:sz w:val="22"/>
          <w:szCs w:val="22"/>
        </w:rPr>
        <w:t xml:space="preserve">Although </w:t>
      </w:r>
      <w:r w:rsidR="007A050C" w:rsidRPr="000D02F7">
        <w:rPr>
          <w:rFonts w:asciiTheme="minorHAnsi" w:hAnsiTheme="minorHAnsi" w:cstheme="minorHAnsi"/>
          <w:sz w:val="22"/>
          <w:szCs w:val="22"/>
        </w:rPr>
        <w:t xml:space="preserve">Gifford Medical Center has experienced a </w:t>
      </w:r>
      <w:r w:rsidR="003C66A0" w:rsidRPr="000D02F7">
        <w:rPr>
          <w:rFonts w:asciiTheme="minorHAnsi" w:hAnsiTheme="minorHAnsi" w:cstheme="minorHAnsi"/>
          <w:sz w:val="22"/>
          <w:szCs w:val="22"/>
        </w:rPr>
        <w:t>modest $100K gain</w:t>
      </w:r>
      <w:r w:rsidR="007A050C" w:rsidRPr="000D02F7">
        <w:rPr>
          <w:rFonts w:asciiTheme="minorHAnsi" w:hAnsiTheme="minorHAnsi" w:cstheme="minorHAnsi"/>
          <w:sz w:val="22"/>
          <w:szCs w:val="22"/>
        </w:rPr>
        <w:t xml:space="preserve"> through the first quarter of fiscal year 2023, our consolidated organizational financial performance is </w:t>
      </w:r>
      <w:r w:rsidR="007E6730" w:rsidRPr="000D02F7">
        <w:rPr>
          <w:rFonts w:asciiTheme="minorHAnsi" w:hAnsiTheme="minorHAnsi" w:cstheme="minorHAnsi"/>
          <w:sz w:val="22"/>
          <w:szCs w:val="22"/>
        </w:rPr>
        <w:t xml:space="preserve">reflecting </w:t>
      </w:r>
      <w:r w:rsidR="007A050C" w:rsidRPr="000D02F7">
        <w:rPr>
          <w:rFonts w:asciiTheme="minorHAnsi" w:hAnsiTheme="minorHAnsi" w:cstheme="minorHAnsi"/>
          <w:sz w:val="22"/>
          <w:szCs w:val="22"/>
        </w:rPr>
        <w:t>a significant operating loss</w:t>
      </w:r>
      <w:r>
        <w:rPr>
          <w:rFonts w:asciiTheme="minorHAnsi" w:hAnsiTheme="minorHAnsi" w:cstheme="minorHAnsi"/>
          <w:sz w:val="22"/>
          <w:szCs w:val="22"/>
        </w:rPr>
        <w:t>:</w:t>
      </w:r>
      <w:r w:rsidR="007A050C" w:rsidRPr="000D02F7">
        <w:rPr>
          <w:rFonts w:asciiTheme="minorHAnsi" w:hAnsiTheme="minorHAnsi" w:cstheme="minorHAnsi"/>
          <w:sz w:val="22"/>
          <w:szCs w:val="22"/>
        </w:rPr>
        <w:t xml:space="preserve"> </w:t>
      </w:r>
    </w:p>
    <w:p w14:paraId="1B645D0E" w14:textId="7452B40E" w:rsidR="000D02F7" w:rsidRPr="000D02F7" w:rsidRDefault="000D02F7" w:rsidP="007A050C">
      <w:pPr>
        <w:rPr>
          <w:rFonts w:asciiTheme="minorHAnsi" w:hAnsiTheme="minorHAnsi" w:cstheme="minorHAnsi"/>
          <w:sz w:val="22"/>
          <w:szCs w:val="22"/>
        </w:rPr>
      </w:pPr>
    </w:p>
    <w:p w14:paraId="23D2725A" w14:textId="1E67090B" w:rsidR="000D02F7" w:rsidRPr="000D02F7" w:rsidRDefault="000D02F7" w:rsidP="000D02F7">
      <w:pPr>
        <w:jc w:val="center"/>
        <w:rPr>
          <w:rFonts w:asciiTheme="minorHAnsi" w:hAnsiTheme="minorHAnsi" w:cstheme="minorHAnsi"/>
          <w:sz w:val="22"/>
          <w:szCs w:val="22"/>
        </w:rPr>
      </w:pPr>
      <w:r w:rsidRPr="000D02F7">
        <w:drawing>
          <wp:inline distT="0" distB="0" distL="0" distR="0" wp14:anchorId="1EF9BA33" wp14:editId="19098CB0">
            <wp:extent cx="4969510" cy="1153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9510" cy="1153160"/>
                    </a:xfrm>
                    <a:prstGeom prst="rect">
                      <a:avLst/>
                    </a:prstGeom>
                    <a:noFill/>
                    <a:ln>
                      <a:noFill/>
                    </a:ln>
                  </pic:spPr>
                </pic:pic>
              </a:graphicData>
            </a:graphic>
          </wp:inline>
        </w:drawing>
      </w:r>
    </w:p>
    <w:p w14:paraId="678C4475" w14:textId="77777777" w:rsidR="007A050C" w:rsidRPr="000D02F7" w:rsidRDefault="007A050C" w:rsidP="007A050C">
      <w:pPr>
        <w:rPr>
          <w:rFonts w:asciiTheme="minorHAnsi" w:hAnsiTheme="minorHAnsi" w:cstheme="minorHAnsi"/>
          <w:sz w:val="22"/>
          <w:szCs w:val="22"/>
        </w:rPr>
      </w:pPr>
    </w:p>
    <w:p w14:paraId="0B2B31FF" w14:textId="59F8E8A6" w:rsidR="007A050C" w:rsidRPr="007A050C" w:rsidRDefault="007A050C" w:rsidP="007A050C">
      <w:pPr>
        <w:rPr>
          <w:rFonts w:asciiTheme="minorHAnsi" w:hAnsiTheme="minorHAnsi" w:cstheme="minorHAnsi"/>
          <w:sz w:val="22"/>
          <w:szCs w:val="22"/>
        </w:rPr>
      </w:pPr>
      <w:r w:rsidRPr="000D02F7">
        <w:rPr>
          <w:rFonts w:asciiTheme="minorHAnsi" w:hAnsiTheme="minorHAnsi" w:cstheme="minorHAnsi"/>
          <w:sz w:val="22"/>
          <w:szCs w:val="22"/>
        </w:rPr>
        <w:lastRenderedPageBreak/>
        <w:t>Gifford’s leadership team is engaged in margin improvement initiatives in each of our three corporations</w:t>
      </w:r>
      <w:r w:rsidR="000D02F7">
        <w:rPr>
          <w:rFonts w:asciiTheme="minorHAnsi" w:hAnsiTheme="minorHAnsi" w:cstheme="minorHAnsi"/>
          <w:sz w:val="22"/>
          <w:szCs w:val="22"/>
        </w:rPr>
        <w:t>;</w:t>
      </w:r>
      <w:r w:rsidRPr="000D02F7">
        <w:rPr>
          <w:rFonts w:asciiTheme="minorHAnsi" w:hAnsiTheme="minorHAnsi" w:cstheme="minorHAnsi"/>
          <w:sz w:val="22"/>
          <w:szCs w:val="22"/>
        </w:rPr>
        <w:t xml:space="preserve"> </w:t>
      </w:r>
      <w:r w:rsidR="00771C01">
        <w:rPr>
          <w:rFonts w:asciiTheme="minorHAnsi" w:hAnsiTheme="minorHAnsi" w:cstheme="minorHAnsi"/>
          <w:sz w:val="22"/>
          <w:szCs w:val="22"/>
        </w:rPr>
        <w:t>acknowledging the likelihood of</w:t>
      </w:r>
      <w:r w:rsidRPr="000D02F7">
        <w:rPr>
          <w:rFonts w:asciiTheme="minorHAnsi" w:hAnsiTheme="minorHAnsi" w:cstheme="minorHAnsi"/>
          <w:sz w:val="22"/>
          <w:szCs w:val="22"/>
        </w:rPr>
        <w:t xml:space="preserve"> meet</w:t>
      </w:r>
      <w:r w:rsidR="00771C01">
        <w:rPr>
          <w:rFonts w:asciiTheme="minorHAnsi" w:hAnsiTheme="minorHAnsi" w:cstheme="minorHAnsi"/>
          <w:sz w:val="22"/>
          <w:szCs w:val="22"/>
        </w:rPr>
        <w:t>ing</w:t>
      </w:r>
      <w:r w:rsidRPr="000D02F7">
        <w:rPr>
          <w:rFonts w:asciiTheme="minorHAnsi" w:hAnsiTheme="minorHAnsi" w:cstheme="minorHAnsi"/>
          <w:sz w:val="22"/>
          <w:szCs w:val="22"/>
        </w:rPr>
        <w:t xml:space="preserve"> our budgeted operating margin </w:t>
      </w:r>
      <w:r w:rsidR="00771C01">
        <w:rPr>
          <w:rFonts w:asciiTheme="minorHAnsi" w:hAnsiTheme="minorHAnsi" w:cstheme="minorHAnsi"/>
          <w:sz w:val="22"/>
          <w:szCs w:val="22"/>
        </w:rPr>
        <w:t xml:space="preserve">planned for </w:t>
      </w:r>
      <w:r w:rsidRPr="000D02F7">
        <w:rPr>
          <w:rFonts w:asciiTheme="minorHAnsi" w:hAnsiTheme="minorHAnsi" w:cstheme="minorHAnsi"/>
          <w:sz w:val="22"/>
          <w:szCs w:val="22"/>
        </w:rPr>
        <w:t>fiscal year 2023</w:t>
      </w:r>
      <w:r w:rsidR="00771C01">
        <w:rPr>
          <w:rFonts w:asciiTheme="minorHAnsi" w:hAnsiTheme="minorHAnsi" w:cstheme="minorHAnsi"/>
          <w:sz w:val="22"/>
          <w:szCs w:val="22"/>
        </w:rPr>
        <w:t xml:space="preserve"> will be a challenge</w:t>
      </w:r>
      <w:r w:rsidRPr="000D02F7">
        <w:rPr>
          <w:rFonts w:asciiTheme="minorHAnsi" w:hAnsiTheme="minorHAnsi" w:cstheme="minorHAnsi"/>
          <w:sz w:val="22"/>
          <w:szCs w:val="22"/>
        </w:rPr>
        <w:t>.</w:t>
      </w:r>
    </w:p>
    <w:p w14:paraId="26F3FA5A" w14:textId="77777777" w:rsidR="00CB13AD" w:rsidRDefault="00CB13AD" w:rsidP="00CB13AD">
      <w:pPr>
        <w:rPr>
          <w:rFonts w:asciiTheme="minorHAnsi" w:eastAsia="Calibri" w:hAnsiTheme="minorHAnsi" w:cstheme="minorHAnsi"/>
          <w:sz w:val="22"/>
          <w:szCs w:val="22"/>
        </w:rPr>
      </w:pPr>
    </w:p>
    <w:p w14:paraId="78D823AA" w14:textId="77777777" w:rsidR="009D40F5" w:rsidRPr="009D40F5" w:rsidRDefault="009D40F5" w:rsidP="00CB13AD">
      <w:pPr>
        <w:rPr>
          <w:rFonts w:asciiTheme="minorHAnsi" w:eastAsia="Calibri" w:hAnsiTheme="minorHAnsi" w:cstheme="minorHAnsi"/>
          <w:b/>
          <w:szCs w:val="22"/>
          <w:u w:val="single"/>
        </w:rPr>
      </w:pPr>
      <w:r w:rsidRPr="009D40F5">
        <w:rPr>
          <w:rFonts w:asciiTheme="minorHAnsi" w:eastAsia="Calibri" w:hAnsiTheme="minorHAnsi" w:cstheme="minorHAnsi"/>
          <w:b/>
          <w:szCs w:val="22"/>
          <w:u w:val="single"/>
        </w:rPr>
        <w:t>Net Patient Revenue</w:t>
      </w:r>
      <w:r w:rsidR="00036C48">
        <w:rPr>
          <w:rFonts w:asciiTheme="minorHAnsi" w:eastAsia="Calibri" w:hAnsiTheme="minorHAnsi" w:cstheme="minorHAnsi"/>
          <w:b/>
          <w:szCs w:val="22"/>
          <w:u w:val="single"/>
        </w:rPr>
        <w:t xml:space="preserve"> &amp; FPP</w:t>
      </w:r>
    </w:p>
    <w:p w14:paraId="16DD20DA" w14:textId="4E7B3D47" w:rsidR="005E52D5" w:rsidRDefault="00CB13AD" w:rsidP="006659B4">
      <w:pPr>
        <w:rPr>
          <w:rFonts w:asciiTheme="minorHAnsi" w:eastAsia="Calibri" w:hAnsiTheme="minorHAnsi" w:cstheme="minorHAnsi"/>
          <w:sz w:val="22"/>
          <w:szCs w:val="22"/>
        </w:rPr>
      </w:pPr>
      <w:r w:rsidRPr="00B025CF">
        <w:rPr>
          <w:rFonts w:asciiTheme="minorHAnsi" w:eastAsia="Calibri" w:hAnsiTheme="minorHAnsi" w:cstheme="minorHAnsi"/>
          <w:sz w:val="22"/>
          <w:szCs w:val="22"/>
        </w:rPr>
        <w:t>Gifford</w:t>
      </w:r>
      <w:r w:rsidR="00143378">
        <w:rPr>
          <w:rFonts w:asciiTheme="minorHAnsi" w:eastAsia="Calibri" w:hAnsiTheme="minorHAnsi" w:cstheme="minorHAnsi"/>
          <w:sz w:val="22"/>
          <w:szCs w:val="22"/>
        </w:rPr>
        <w:t xml:space="preserve"> Medical Center’s </w:t>
      </w:r>
      <w:r w:rsidRPr="00B025CF">
        <w:rPr>
          <w:rFonts w:asciiTheme="minorHAnsi" w:eastAsia="Calibri" w:hAnsiTheme="minorHAnsi" w:cstheme="minorHAnsi"/>
          <w:sz w:val="22"/>
          <w:szCs w:val="22"/>
        </w:rPr>
        <w:t xml:space="preserve">Net Patient Revenue </w:t>
      </w:r>
      <w:r w:rsidR="007A3B44">
        <w:rPr>
          <w:rFonts w:asciiTheme="minorHAnsi" w:eastAsia="Calibri" w:hAnsiTheme="minorHAnsi" w:cstheme="minorHAnsi"/>
          <w:sz w:val="22"/>
          <w:szCs w:val="22"/>
        </w:rPr>
        <w:t>as compared to the approved FY 202</w:t>
      </w:r>
      <w:r w:rsidR="009716B2">
        <w:rPr>
          <w:rFonts w:asciiTheme="minorHAnsi" w:eastAsia="Calibri" w:hAnsiTheme="minorHAnsi" w:cstheme="minorHAnsi"/>
          <w:sz w:val="22"/>
          <w:szCs w:val="22"/>
        </w:rPr>
        <w:t>2</w:t>
      </w:r>
      <w:r w:rsidR="007A3B44">
        <w:rPr>
          <w:rFonts w:asciiTheme="minorHAnsi" w:eastAsia="Calibri" w:hAnsiTheme="minorHAnsi" w:cstheme="minorHAnsi"/>
          <w:sz w:val="22"/>
          <w:szCs w:val="22"/>
        </w:rPr>
        <w:t xml:space="preserve"> budget </w:t>
      </w:r>
      <w:r w:rsidRPr="00B025CF">
        <w:rPr>
          <w:rFonts w:asciiTheme="minorHAnsi" w:eastAsia="Calibri" w:hAnsiTheme="minorHAnsi" w:cstheme="minorHAnsi"/>
          <w:sz w:val="22"/>
          <w:szCs w:val="22"/>
        </w:rPr>
        <w:t>was</w:t>
      </w:r>
      <w:r w:rsidR="001376D2" w:rsidRPr="00B025CF">
        <w:rPr>
          <w:rFonts w:asciiTheme="minorHAnsi" w:eastAsia="Calibri" w:hAnsiTheme="minorHAnsi" w:cstheme="minorHAnsi"/>
          <w:sz w:val="22"/>
          <w:szCs w:val="22"/>
        </w:rPr>
        <w:t xml:space="preserve"> </w:t>
      </w:r>
      <w:r w:rsidR="007A3B44" w:rsidRPr="00AD4627">
        <w:rPr>
          <w:rFonts w:asciiTheme="minorHAnsi" w:eastAsia="Calibri" w:hAnsiTheme="minorHAnsi" w:cstheme="minorHAnsi"/>
          <w:sz w:val="22"/>
          <w:szCs w:val="22"/>
        </w:rPr>
        <w:t xml:space="preserve">favorable by </w:t>
      </w:r>
      <w:r w:rsidR="009716B2" w:rsidRPr="00AD4627">
        <w:rPr>
          <w:rFonts w:asciiTheme="minorHAnsi" w:eastAsia="Calibri" w:hAnsiTheme="minorHAnsi" w:cstheme="minorHAnsi"/>
          <w:sz w:val="22"/>
          <w:szCs w:val="22"/>
        </w:rPr>
        <w:t>8</w:t>
      </w:r>
      <w:r w:rsidR="00512D71" w:rsidRPr="00AD4627">
        <w:rPr>
          <w:rFonts w:asciiTheme="minorHAnsi" w:eastAsia="Calibri" w:hAnsiTheme="minorHAnsi" w:cstheme="minorHAnsi"/>
          <w:sz w:val="22"/>
          <w:szCs w:val="22"/>
        </w:rPr>
        <w:t>.</w:t>
      </w:r>
      <w:r w:rsidR="009716B2" w:rsidRPr="00AD4627">
        <w:rPr>
          <w:rFonts w:asciiTheme="minorHAnsi" w:eastAsia="Calibri" w:hAnsiTheme="minorHAnsi" w:cstheme="minorHAnsi"/>
          <w:sz w:val="22"/>
          <w:szCs w:val="22"/>
        </w:rPr>
        <w:t>2</w:t>
      </w:r>
      <w:r w:rsidR="00512D71" w:rsidRPr="00AD4627">
        <w:rPr>
          <w:rFonts w:asciiTheme="minorHAnsi" w:eastAsia="Calibri" w:hAnsiTheme="minorHAnsi" w:cstheme="minorHAnsi"/>
          <w:sz w:val="22"/>
          <w:szCs w:val="22"/>
        </w:rPr>
        <w:t xml:space="preserve">%. </w:t>
      </w:r>
      <w:r w:rsidR="00FE5E2F" w:rsidRPr="00AD4627">
        <w:rPr>
          <w:rFonts w:asciiTheme="minorHAnsi" w:eastAsia="Calibri" w:hAnsiTheme="minorHAnsi" w:cstheme="minorHAnsi"/>
          <w:sz w:val="22"/>
          <w:szCs w:val="22"/>
        </w:rPr>
        <w:t xml:space="preserve">Outpatient </w:t>
      </w:r>
      <w:r w:rsidR="001D116F" w:rsidRPr="00AD4627">
        <w:rPr>
          <w:rFonts w:asciiTheme="minorHAnsi" w:eastAsia="Calibri" w:hAnsiTheme="minorHAnsi" w:cstheme="minorHAnsi"/>
          <w:sz w:val="22"/>
          <w:szCs w:val="22"/>
        </w:rPr>
        <w:t>volume</w:t>
      </w:r>
      <w:r w:rsidR="001D116F">
        <w:rPr>
          <w:rFonts w:asciiTheme="minorHAnsi" w:eastAsia="Calibri" w:hAnsiTheme="minorHAnsi" w:cstheme="minorHAnsi"/>
          <w:sz w:val="22"/>
          <w:szCs w:val="22"/>
        </w:rPr>
        <w:t xml:space="preserve"> was</w:t>
      </w:r>
      <w:r w:rsidR="00FE5E2F">
        <w:rPr>
          <w:rFonts w:asciiTheme="minorHAnsi" w:eastAsia="Calibri" w:hAnsiTheme="minorHAnsi" w:cstheme="minorHAnsi"/>
          <w:sz w:val="22"/>
          <w:szCs w:val="22"/>
        </w:rPr>
        <w:t xml:space="preserve"> favorable</w:t>
      </w:r>
      <w:r w:rsidR="00625828">
        <w:rPr>
          <w:rFonts w:asciiTheme="minorHAnsi" w:eastAsia="Calibri" w:hAnsiTheme="minorHAnsi" w:cstheme="minorHAnsi"/>
          <w:sz w:val="22"/>
          <w:szCs w:val="22"/>
        </w:rPr>
        <w:t xml:space="preserve"> </w:t>
      </w:r>
      <w:r w:rsidR="00FE5E2F">
        <w:rPr>
          <w:rFonts w:asciiTheme="minorHAnsi" w:eastAsia="Calibri" w:hAnsiTheme="minorHAnsi" w:cstheme="minorHAnsi"/>
          <w:sz w:val="22"/>
          <w:szCs w:val="22"/>
        </w:rPr>
        <w:t xml:space="preserve">as compared to </w:t>
      </w:r>
      <w:r w:rsidR="00625828">
        <w:rPr>
          <w:rFonts w:asciiTheme="minorHAnsi" w:eastAsia="Calibri" w:hAnsiTheme="minorHAnsi" w:cstheme="minorHAnsi"/>
          <w:sz w:val="22"/>
          <w:szCs w:val="22"/>
        </w:rPr>
        <w:t>budgeted expectation</w:t>
      </w:r>
      <w:r w:rsidR="004371DB">
        <w:rPr>
          <w:rFonts w:asciiTheme="minorHAnsi" w:eastAsia="Calibri" w:hAnsiTheme="minorHAnsi" w:cstheme="minorHAnsi"/>
          <w:sz w:val="22"/>
          <w:szCs w:val="22"/>
        </w:rPr>
        <w:t>s</w:t>
      </w:r>
      <w:r w:rsidR="003C27D6">
        <w:rPr>
          <w:rFonts w:asciiTheme="minorHAnsi" w:eastAsia="Calibri" w:hAnsiTheme="minorHAnsi" w:cstheme="minorHAnsi"/>
          <w:sz w:val="22"/>
          <w:szCs w:val="22"/>
        </w:rPr>
        <w:t xml:space="preserve"> </w:t>
      </w:r>
      <w:r w:rsidR="00FE5E2F">
        <w:rPr>
          <w:rFonts w:asciiTheme="minorHAnsi" w:eastAsia="Calibri" w:hAnsiTheme="minorHAnsi" w:cstheme="minorHAnsi"/>
          <w:sz w:val="22"/>
          <w:szCs w:val="22"/>
        </w:rPr>
        <w:t>specifically in the areas of imaging</w:t>
      </w:r>
      <w:r w:rsidR="001D116F">
        <w:rPr>
          <w:rFonts w:asciiTheme="minorHAnsi" w:eastAsia="Calibri" w:hAnsiTheme="minorHAnsi" w:cstheme="minorHAnsi"/>
          <w:sz w:val="22"/>
          <w:szCs w:val="22"/>
        </w:rPr>
        <w:t xml:space="preserve"> </w:t>
      </w:r>
      <w:r w:rsidR="00FE5E2F">
        <w:rPr>
          <w:rFonts w:asciiTheme="minorHAnsi" w:eastAsia="Calibri" w:hAnsiTheme="minorHAnsi" w:cstheme="minorHAnsi"/>
          <w:sz w:val="22"/>
          <w:szCs w:val="22"/>
        </w:rPr>
        <w:t>and emergency room</w:t>
      </w:r>
      <w:r w:rsidR="004D244C">
        <w:rPr>
          <w:rFonts w:asciiTheme="minorHAnsi" w:eastAsia="Calibri" w:hAnsiTheme="minorHAnsi" w:cstheme="minorHAnsi"/>
          <w:sz w:val="22"/>
          <w:szCs w:val="22"/>
        </w:rPr>
        <w:t xml:space="preserve"> utilization</w:t>
      </w:r>
      <w:r w:rsidR="004371DB">
        <w:rPr>
          <w:rFonts w:asciiTheme="minorHAnsi" w:eastAsia="Calibri" w:hAnsiTheme="minorHAnsi" w:cstheme="minorHAnsi"/>
          <w:sz w:val="22"/>
          <w:szCs w:val="22"/>
        </w:rPr>
        <w:t xml:space="preserve">. Aside from the </w:t>
      </w:r>
      <w:r w:rsidR="005E52D5">
        <w:rPr>
          <w:rFonts w:asciiTheme="minorHAnsi" w:eastAsia="Calibri" w:hAnsiTheme="minorHAnsi" w:cstheme="minorHAnsi"/>
          <w:sz w:val="22"/>
          <w:szCs w:val="22"/>
        </w:rPr>
        <w:t xml:space="preserve">favorable </w:t>
      </w:r>
      <w:r w:rsidR="004371DB">
        <w:rPr>
          <w:rFonts w:asciiTheme="minorHAnsi" w:eastAsia="Calibri" w:hAnsiTheme="minorHAnsi" w:cstheme="minorHAnsi"/>
          <w:sz w:val="22"/>
          <w:szCs w:val="22"/>
        </w:rPr>
        <w:t>utilization impact,</w:t>
      </w:r>
      <w:r w:rsidR="005E52D5">
        <w:rPr>
          <w:rFonts w:asciiTheme="minorHAnsi" w:eastAsia="Calibri" w:hAnsiTheme="minorHAnsi" w:cstheme="minorHAnsi"/>
          <w:sz w:val="22"/>
          <w:szCs w:val="22"/>
        </w:rPr>
        <w:t xml:space="preserve"> </w:t>
      </w:r>
      <w:r w:rsidR="00013382">
        <w:rPr>
          <w:rFonts w:asciiTheme="minorHAnsi" w:eastAsia="Calibri" w:hAnsiTheme="minorHAnsi" w:cstheme="minorHAnsi"/>
          <w:sz w:val="22"/>
          <w:szCs w:val="22"/>
        </w:rPr>
        <w:t>several</w:t>
      </w:r>
      <w:r w:rsidR="005E52D5">
        <w:rPr>
          <w:rFonts w:asciiTheme="minorHAnsi" w:eastAsia="Calibri" w:hAnsiTheme="minorHAnsi" w:cstheme="minorHAnsi"/>
          <w:sz w:val="22"/>
          <w:szCs w:val="22"/>
        </w:rPr>
        <w:t xml:space="preserve"> other factors contributed to the net revenue </w:t>
      </w:r>
      <w:r w:rsidR="00013382">
        <w:rPr>
          <w:rFonts w:asciiTheme="minorHAnsi" w:eastAsia="Calibri" w:hAnsiTheme="minorHAnsi" w:cstheme="minorHAnsi"/>
          <w:sz w:val="22"/>
          <w:szCs w:val="22"/>
        </w:rPr>
        <w:t>variance</w:t>
      </w:r>
      <w:r w:rsidR="005E52D5">
        <w:rPr>
          <w:rFonts w:asciiTheme="minorHAnsi" w:eastAsia="Calibri" w:hAnsiTheme="minorHAnsi" w:cstheme="minorHAnsi"/>
          <w:sz w:val="22"/>
          <w:szCs w:val="22"/>
        </w:rPr>
        <w:t>:</w:t>
      </w:r>
    </w:p>
    <w:p w14:paraId="3C421AD8" w14:textId="7AA82E52" w:rsidR="008F0595" w:rsidRPr="00216311" w:rsidRDefault="005E52D5" w:rsidP="005E52D5">
      <w:pPr>
        <w:pStyle w:val="ListParagraph"/>
        <w:numPr>
          <w:ilvl w:val="0"/>
          <w:numId w:val="8"/>
        </w:numPr>
        <w:rPr>
          <w:rFonts w:asciiTheme="minorHAnsi" w:eastAsia="Calibri" w:hAnsiTheme="minorHAnsi" w:cstheme="minorHAnsi"/>
          <w:sz w:val="22"/>
          <w:szCs w:val="22"/>
        </w:rPr>
      </w:pPr>
      <w:r>
        <w:rPr>
          <w:rFonts w:asciiTheme="minorHAnsi" w:eastAsia="Calibri" w:hAnsiTheme="minorHAnsi" w:cstheme="minorHAnsi"/>
          <w:sz w:val="22"/>
          <w:szCs w:val="22"/>
        </w:rPr>
        <w:t xml:space="preserve">Payer Mix/Reimbursement – </w:t>
      </w:r>
      <w:r w:rsidR="00AC2AAE">
        <w:rPr>
          <w:rFonts w:asciiTheme="minorHAnsi" w:eastAsia="Calibri" w:hAnsiTheme="minorHAnsi" w:cstheme="minorHAnsi"/>
          <w:sz w:val="22"/>
          <w:szCs w:val="22"/>
        </w:rPr>
        <w:t xml:space="preserve">shifts in payer mix </w:t>
      </w:r>
      <w:r w:rsidR="00CD46BE">
        <w:rPr>
          <w:rFonts w:asciiTheme="minorHAnsi" w:eastAsia="Calibri" w:hAnsiTheme="minorHAnsi" w:cstheme="minorHAnsi"/>
          <w:sz w:val="22"/>
          <w:szCs w:val="22"/>
        </w:rPr>
        <w:t xml:space="preserve">as a result of the reclassification of our contractual adjustments </w:t>
      </w:r>
      <w:r w:rsidR="00013382">
        <w:rPr>
          <w:rFonts w:asciiTheme="minorHAnsi" w:eastAsia="Calibri" w:hAnsiTheme="minorHAnsi" w:cstheme="minorHAnsi"/>
          <w:sz w:val="22"/>
          <w:szCs w:val="22"/>
        </w:rPr>
        <w:t xml:space="preserve">between payers </w:t>
      </w:r>
      <w:r w:rsidR="00CD46BE">
        <w:rPr>
          <w:rFonts w:asciiTheme="minorHAnsi" w:eastAsia="Calibri" w:hAnsiTheme="minorHAnsi" w:cstheme="minorHAnsi"/>
          <w:sz w:val="22"/>
          <w:szCs w:val="22"/>
        </w:rPr>
        <w:t xml:space="preserve">and corporations </w:t>
      </w:r>
      <w:r w:rsidR="00C05C6D">
        <w:rPr>
          <w:rFonts w:asciiTheme="minorHAnsi" w:eastAsia="Calibri" w:hAnsiTheme="minorHAnsi" w:cstheme="minorHAnsi"/>
          <w:sz w:val="22"/>
          <w:szCs w:val="22"/>
        </w:rPr>
        <w:t xml:space="preserve">(as outlined in our FY 2023 Budget </w:t>
      </w:r>
      <w:r w:rsidR="00C05C6D" w:rsidRPr="00216311">
        <w:rPr>
          <w:rFonts w:asciiTheme="minorHAnsi" w:eastAsia="Calibri" w:hAnsiTheme="minorHAnsi" w:cstheme="minorHAnsi"/>
          <w:sz w:val="22"/>
          <w:szCs w:val="22"/>
        </w:rPr>
        <w:t xml:space="preserve">narrative) </w:t>
      </w:r>
      <w:r w:rsidR="00AC2AAE" w:rsidRPr="00216311">
        <w:rPr>
          <w:rFonts w:asciiTheme="minorHAnsi" w:eastAsia="Calibri" w:hAnsiTheme="minorHAnsi" w:cstheme="minorHAnsi"/>
          <w:sz w:val="22"/>
          <w:szCs w:val="22"/>
        </w:rPr>
        <w:t xml:space="preserve">resulted in </w:t>
      </w:r>
      <w:r w:rsidR="00CD46BE" w:rsidRPr="00216311">
        <w:rPr>
          <w:rFonts w:asciiTheme="minorHAnsi" w:eastAsia="Calibri" w:hAnsiTheme="minorHAnsi" w:cstheme="minorHAnsi"/>
          <w:sz w:val="22"/>
          <w:szCs w:val="22"/>
        </w:rPr>
        <w:t>higher</w:t>
      </w:r>
      <w:r w:rsidR="00AE5419" w:rsidRPr="00216311">
        <w:rPr>
          <w:rFonts w:asciiTheme="minorHAnsi" w:eastAsia="Calibri" w:hAnsiTheme="minorHAnsi" w:cstheme="minorHAnsi"/>
          <w:sz w:val="22"/>
          <w:szCs w:val="22"/>
        </w:rPr>
        <w:t xml:space="preserve"> than </w:t>
      </w:r>
      <w:r w:rsidR="00CD46BE" w:rsidRPr="00216311">
        <w:rPr>
          <w:rFonts w:asciiTheme="minorHAnsi" w:eastAsia="Calibri" w:hAnsiTheme="minorHAnsi" w:cstheme="minorHAnsi"/>
          <w:sz w:val="22"/>
          <w:szCs w:val="22"/>
        </w:rPr>
        <w:t>budgeted</w:t>
      </w:r>
      <w:r w:rsidR="00AE5419" w:rsidRPr="00216311">
        <w:rPr>
          <w:rFonts w:asciiTheme="minorHAnsi" w:eastAsia="Calibri" w:hAnsiTheme="minorHAnsi" w:cstheme="minorHAnsi"/>
          <w:sz w:val="22"/>
          <w:szCs w:val="22"/>
        </w:rPr>
        <w:t xml:space="preserve"> revenue</w:t>
      </w:r>
      <w:r w:rsidR="00CD46BE" w:rsidRPr="00216311">
        <w:rPr>
          <w:rFonts w:asciiTheme="minorHAnsi" w:eastAsia="Calibri" w:hAnsiTheme="minorHAnsi" w:cstheme="minorHAnsi"/>
          <w:sz w:val="22"/>
          <w:szCs w:val="22"/>
        </w:rPr>
        <w:t xml:space="preserve"> for the hospital</w:t>
      </w:r>
      <w:r w:rsidR="00AE5419" w:rsidRPr="00216311">
        <w:rPr>
          <w:rFonts w:asciiTheme="minorHAnsi" w:eastAsia="Calibri" w:hAnsiTheme="minorHAnsi" w:cstheme="minorHAnsi"/>
          <w:sz w:val="22"/>
          <w:szCs w:val="22"/>
        </w:rPr>
        <w:t xml:space="preserve">. </w:t>
      </w:r>
      <w:r w:rsidR="00543DBD" w:rsidRPr="00216311">
        <w:rPr>
          <w:rFonts w:asciiTheme="minorHAnsi" w:eastAsia="Calibri" w:hAnsiTheme="minorHAnsi" w:cstheme="minorHAnsi"/>
          <w:sz w:val="22"/>
          <w:szCs w:val="22"/>
        </w:rPr>
        <w:t xml:space="preserve"> </w:t>
      </w:r>
      <w:r w:rsidR="00DD7139" w:rsidRPr="00216311">
        <w:rPr>
          <w:rFonts w:asciiTheme="minorHAnsi" w:eastAsia="Calibri" w:hAnsiTheme="minorHAnsi" w:cstheme="minorHAnsi"/>
          <w:sz w:val="22"/>
          <w:szCs w:val="22"/>
        </w:rPr>
        <w:t xml:space="preserve"> </w:t>
      </w:r>
      <w:r w:rsidR="00533AAF" w:rsidRPr="00216311">
        <w:rPr>
          <w:rFonts w:asciiTheme="minorHAnsi" w:eastAsia="Calibri" w:hAnsiTheme="minorHAnsi" w:cstheme="minorHAnsi"/>
          <w:sz w:val="22"/>
          <w:szCs w:val="22"/>
        </w:rPr>
        <w:t xml:space="preserve"> </w:t>
      </w:r>
      <w:r w:rsidR="00AE5419" w:rsidRPr="00216311">
        <w:rPr>
          <w:rFonts w:asciiTheme="minorHAnsi" w:eastAsia="Calibri" w:hAnsiTheme="minorHAnsi" w:cstheme="minorHAnsi"/>
          <w:sz w:val="22"/>
          <w:szCs w:val="22"/>
        </w:rPr>
        <w:t xml:space="preserve"> </w:t>
      </w:r>
    </w:p>
    <w:p w14:paraId="4F0CAD87" w14:textId="47F3339F" w:rsidR="005E52D5" w:rsidRPr="00216311" w:rsidRDefault="005E52D5" w:rsidP="005E52D5">
      <w:pPr>
        <w:pStyle w:val="ListParagraph"/>
        <w:numPr>
          <w:ilvl w:val="0"/>
          <w:numId w:val="8"/>
        </w:numPr>
        <w:rPr>
          <w:rFonts w:asciiTheme="minorHAnsi" w:eastAsia="Calibri" w:hAnsiTheme="minorHAnsi" w:cstheme="minorHAnsi"/>
          <w:sz w:val="22"/>
          <w:szCs w:val="22"/>
        </w:rPr>
      </w:pPr>
      <w:r w:rsidRPr="00216311">
        <w:rPr>
          <w:rFonts w:asciiTheme="minorHAnsi" w:eastAsia="Calibri" w:hAnsiTheme="minorHAnsi" w:cstheme="minorHAnsi"/>
          <w:sz w:val="22"/>
          <w:szCs w:val="22"/>
        </w:rPr>
        <w:t xml:space="preserve">Bad Debt – </w:t>
      </w:r>
      <w:r w:rsidR="00B82DDA" w:rsidRPr="00216311">
        <w:rPr>
          <w:rFonts w:asciiTheme="minorHAnsi" w:eastAsia="Calibri" w:hAnsiTheme="minorHAnsi" w:cstheme="minorHAnsi"/>
          <w:sz w:val="22"/>
          <w:szCs w:val="22"/>
        </w:rPr>
        <w:t xml:space="preserve">bad debt </w:t>
      </w:r>
      <w:r w:rsidR="003F6856" w:rsidRPr="00216311">
        <w:rPr>
          <w:rFonts w:asciiTheme="minorHAnsi" w:eastAsia="Calibri" w:hAnsiTheme="minorHAnsi" w:cstheme="minorHAnsi"/>
          <w:sz w:val="22"/>
          <w:szCs w:val="22"/>
        </w:rPr>
        <w:t xml:space="preserve">is reflecting a </w:t>
      </w:r>
      <w:r w:rsidR="00B82DDA" w:rsidRPr="00216311">
        <w:rPr>
          <w:rFonts w:asciiTheme="minorHAnsi" w:eastAsia="Calibri" w:hAnsiTheme="minorHAnsi" w:cstheme="minorHAnsi"/>
          <w:sz w:val="22"/>
          <w:szCs w:val="22"/>
        </w:rPr>
        <w:t xml:space="preserve">favorable </w:t>
      </w:r>
      <w:r w:rsidR="003F6856" w:rsidRPr="00216311">
        <w:rPr>
          <w:rFonts w:asciiTheme="minorHAnsi" w:eastAsia="Calibri" w:hAnsiTheme="minorHAnsi" w:cstheme="minorHAnsi"/>
          <w:sz w:val="22"/>
          <w:szCs w:val="22"/>
        </w:rPr>
        <w:t xml:space="preserve">variance </w:t>
      </w:r>
      <w:r w:rsidR="00B82DDA" w:rsidRPr="00216311">
        <w:rPr>
          <w:rFonts w:asciiTheme="minorHAnsi" w:eastAsia="Calibri" w:hAnsiTheme="minorHAnsi" w:cstheme="minorHAnsi"/>
          <w:sz w:val="22"/>
          <w:szCs w:val="22"/>
        </w:rPr>
        <w:t>to budget</w:t>
      </w:r>
      <w:r w:rsidR="003F6856" w:rsidRPr="00216311">
        <w:rPr>
          <w:rFonts w:asciiTheme="minorHAnsi" w:eastAsia="Calibri" w:hAnsiTheme="minorHAnsi" w:cstheme="minorHAnsi"/>
          <w:sz w:val="22"/>
          <w:szCs w:val="22"/>
        </w:rPr>
        <w:t xml:space="preserve"> as a result of</w:t>
      </w:r>
      <w:r w:rsidR="00B82DDA" w:rsidRPr="00216311">
        <w:rPr>
          <w:rFonts w:asciiTheme="minorHAnsi" w:eastAsia="Calibri" w:hAnsiTheme="minorHAnsi" w:cstheme="minorHAnsi"/>
          <w:sz w:val="22"/>
          <w:szCs w:val="22"/>
        </w:rPr>
        <w:t xml:space="preserve"> </w:t>
      </w:r>
      <w:r w:rsidR="00A73EF3" w:rsidRPr="00216311">
        <w:rPr>
          <w:rFonts w:asciiTheme="minorHAnsi" w:eastAsia="Calibri" w:hAnsiTheme="minorHAnsi" w:cstheme="minorHAnsi"/>
          <w:sz w:val="22"/>
          <w:szCs w:val="22"/>
        </w:rPr>
        <w:t xml:space="preserve">revenue cycle efforts to reduce bad debt write offs. </w:t>
      </w:r>
    </w:p>
    <w:p w14:paraId="3854374F" w14:textId="617070FE" w:rsidR="00D3404B" w:rsidRDefault="00D3404B" w:rsidP="00375BC5">
      <w:pPr>
        <w:pStyle w:val="ListParagraph"/>
        <w:numPr>
          <w:ilvl w:val="0"/>
          <w:numId w:val="8"/>
        </w:numPr>
        <w:rPr>
          <w:rFonts w:asciiTheme="minorHAnsi" w:eastAsia="Calibri" w:hAnsiTheme="minorHAnsi" w:cstheme="minorHAnsi"/>
          <w:sz w:val="22"/>
          <w:szCs w:val="22"/>
        </w:rPr>
      </w:pPr>
      <w:r w:rsidRPr="00216311">
        <w:rPr>
          <w:rFonts w:asciiTheme="minorHAnsi" w:eastAsia="Calibri" w:hAnsiTheme="minorHAnsi" w:cstheme="minorHAnsi"/>
          <w:sz w:val="22"/>
          <w:szCs w:val="22"/>
        </w:rPr>
        <w:t xml:space="preserve">Fixed Prospective Payments – </w:t>
      </w:r>
      <w:r w:rsidR="00FB4557" w:rsidRPr="00216311">
        <w:rPr>
          <w:rFonts w:asciiTheme="minorHAnsi" w:eastAsia="Calibri" w:hAnsiTheme="minorHAnsi" w:cstheme="minorHAnsi"/>
          <w:sz w:val="22"/>
          <w:szCs w:val="22"/>
        </w:rPr>
        <w:t xml:space="preserve">At the time the budget was created for FY 2022, </w:t>
      </w:r>
      <w:r w:rsidR="00E125D8" w:rsidRPr="00216311">
        <w:rPr>
          <w:rFonts w:asciiTheme="minorHAnsi" w:eastAsia="Calibri" w:hAnsiTheme="minorHAnsi" w:cstheme="minorHAnsi"/>
          <w:sz w:val="22"/>
          <w:szCs w:val="22"/>
        </w:rPr>
        <w:t>we were using an attribution of 3,130 lives to set our budgeted fixed payment</w:t>
      </w:r>
      <w:r w:rsidR="00216311" w:rsidRPr="00216311">
        <w:rPr>
          <w:rFonts w:asciiTheme="minorHAnsi" w:eastAsia="Calibri" w:hAnsiTheme="minorHAnsi" w:cstheme="minorHAnsi"/>
          <w:sz w:val="22"/>
          <w:szCs w:val="22"/>
        </w:rPr>
        <w:t>. For FY 2022, our actual attributed lives exceeded</w:t>
      </w:r>
      <w:r w:rsidR="00216311">
        <w:rPr>
          <w:rFonts w:asciiTheme="minorHAnsi" w:eastAsia="Calibri" w:hAnsiTheme="minorHAnsi" w:cstheme="minorHAnsi"/>
          <w:sz w:val="22"/>
          <w:szCs w:val="22"/>
        </w:rPr>
        <w:t xml:space="preserve"> budgeted estimates by 511; therefore, increasing the amount of fixed payments received.</w:t>
      </w:r>
      <w:r w:rsidR="00E125D8">
        <w:rPr>
          <w:rFonts w:asciiTheme="minorHAnsi" w:eastAsia="Calibri" w:hAnsiTheme="minorHAnsi" w:cstheme="minorHAnsi"/>
          <w:sz w:val="22"/>
          <w:szCs w:val="22"/>
        </w:rPr>
        <w:t xml:space="preserve">  </w:t>
      </w:r>
    </w:p>
    <w:p w14:paraId="346A04D0" w14:textId="49F0DCD2" w:rsidR="009C44C1" w:rsidRPr="00375BC5" w:rsidRDefault="00787EA3" w:rsidP="00375BC5">
      <w:pPr>
        <w:pStyle w:val="ListParagraph"/>
        <w:numPr>
          <w:ilvl w:val="0"/>
          <w:numId w:val="8"/>
        </w:numPr>
        <w:rPr>
          <w:rFonts w:asciiTheme="minorHAnsi" w:eastAsia="Calibri" w:hAnsiTheme="minorHAnsi" w:cstheme="minorHAnsi"/>
          <w:sz w:val="22"/>
          <w:szCs w:val="22"/>
        </w:rPr>
      </w:pPr>
      <w:r>
        <w:rPr>
          <w:rFonts w:asciiTheme="minorHAnsi" w:eastAsia="Calibri" w:hAnsiTheme="minorHAnsi" w:cstheme="minorHAnsi"/>
          <w:sz w:val="22"/>
          <w:szCs w:val="22"/>
        </w:rPr>
        <w:t>Cost Report Settlement</w:t>
      </w:r>
      <w:r w:rsidR="00013382">
        <w:rPr>
          <w:rFonts w:asciiTheme="minorHAnsi" w:eastAsia="Calibri" w:hAnsiTheme="minorHAnsi" w:cstheme="minorHAnsi"/>
          <w:sz w:val="22"/>
          <w:szCs w:val="22"/>
        </w:rPr>
        <w:t xml:space="preserve"> – </w:t>
      </w:r>
      <w:r w:rsidR="00375BC5">
        <w:rPr>
          <w:rFonts w:asciiTheme="minorHAnsi" w:eastAsia="Calibri" w:hAnsiTheme="minorHAnsi" w:cstheme="minorHAnsi"/>
          <w:sz w:val="22"/>
          <w:szCs w:val="22"/>
        </w:rPr>
        <w:t xml:space="preserve">our </w:t>
      </w:r>
      <w:r w:rsidR="001D116F">
        <w:rPr>
          <w:rFonts w:asciiTheme="minorHAnsi" w:eastAsia="Calibri" w:hAnsiTheme="minorHAnsi" w:cstheme="minorHAnsi"/>
          <w:sz w:val="22"/>
          <w:szCs w:val="22"/>
        </w:rPr>
        <w:t xml:space="preserve">interim </w:t>
      </w:r>
      <w:r w:rsidR="00375BC5">
        <w:rPr>
          <w:rFonts w:asciiTheme="minorHAnsi" w:eastAsia="Calibri" w:hAnsiTheme="minorHAnsi" w:cstheme="minorHAnsi"/>
          <w:sz w:val="22"/>
          <w:szCs w:val="22"/>
        </w:rPr>
        <w:t>fiscal year 202</w:t>
      </w:r>
      <w:r w:rsidR="001D116F">
        <w:rPr>
          <w:rFonts w:asciiTheme="minorHAnsi" w:eastAsia="Calibri" w:hAnsiTheme="minorHAnsi" w:cstheme="minorHAnsi"/>
          <w:sz w:val="22"/>
          <w:szCs w:val="22"/>
        </w:rPr>
        <w:t>2</w:t>
      </w:r>
      <w:r w:rsidR="00375BC5">
        <w:rPr>
          <w:rFonts w:asciiTheme="minorHAnsi" w:eastAsia="Calibri" w:hAnsiTheme="minorHAnsi" w:cstheme="minorHAnsi"/>
          <w:sz w:val="22"/>
          <w:szCs w:val="22"/>
        </w:rPr>
        <w:t xml:space="preserve"> cost report </w:t>
      </w:r>
      <w:r w:rsidR="001D116F">
        <w:rPr>
          <w:rFonts w:asciiTheme="minorHAnsi" w:eastAsia="Calibri" w:hAnsiTheme="minorHAnsi" w:cstheme="minorHAnsi"/>
          <w:sz w:val="22"/>
          <w:szCs w:val="22"/>
        </w:rPr>
        <w:t>estimates</w:t>
      </w:r>
      <w:r w:rsidR="00375BC5">
        <w:rPr>
          <w:rFonts w:asciiTheme="minorHAnsi" w:eastAsia="Calibri" w:hAnsiTheme="minorHAnsi" w:cstheme="minorHAnsi"/>
          <w:sz w:val="22"/>
          <w:szCs w:val="22"/>
        </w:rPr>
        <w:t xml:space="preserve"> yield</w:t>
      </w:r>
      <w:r w:rsidR="001D116F">
        <w:rPr>
          <w:rFonts w:asciiTheme="minorHAnsi" w:eastAsia="Calibri" w:hAnsiTheme="minorHAnsi" w:cstheme="minorHAnsi"/>
          <w:sz w:val="22"/>
          <w:szCs w:val="22"/>
        </w:rPr>
        <w:t>ed</w:t>
      </w:r>
      <w:r w:rsidR="00375BC5">
        <w:rPr>
          <w:rFonts w:asciiTheme="minorHAnsi" w:eastAsia="Calibri" w:hAnsiTheme="minorHAnsi" w:cstheme="minorHAnsi"/>
          <w:sz w:val="22"/>
          <w:szCs w:val="22"/>
        </w:rPr>
        <w:t xml:space="preserve"> a favorable </w:t>
      </w:r>
      <w:r w:rsidR="001D116F">
        <w:rPr>
          <w:rFonts w:asciiTheme="minorHAnsi" w:eastAsia="Calibri" w:hAnsiTheme="minorHAnsi" w:cstheme="minorHAnsi"/>
          <w:sz w:val="22"/>
          <w:szCs w:val="22"/>
        </w:rPr>
        <w:t xml:space="preserve">net </w:t>
      </w:r>
      <w:r w:rsidR="00375BC5">
        <w:rPr>
          <w:rFonts w:asciiTheme="minorHAnsi" w:eastAsia="Calibri" w:hAnsiTheme="minorHAnsi" w:cstheme="minorHAnsi"/>
          <w:sz w:val="22"/>
          <w:szCs w:val="22"/>
        </w:rPr>
        <w:t>result of $1.3</w:t>
      </w:r>
      <w:r w:rsidR="001D116F">
        <w:rPr>
          <w:rFonts w:asciiTheme="minorHAnsi" w:eastAsia="Calibri" w:hAnsiTheme="minorHAnsi" w:cstheme="minorHAnsi"/>
          <w:sz w:val="22"/>
          <w:szCs w:val="22"/>
        </w:rPr>
        <w:t>8</w:t>
      </w:r>
      <w:r w:rsidR="00375BC5">
        <w:rPr>
          <w:rFonts w:asciiTheme="minorHAnsi" w:eastAsia="Calibri" w:hAnsiTheme="minorHAnsi" w:cstheme="minorHAnsi"/>
          <w:sz w:val="22"/>
          <w:szCs w:val="22"/>
        </w:rPr>
        <w:t xml:space="preserve">M.  </w:t>
      </w:r>
    </w:p>
    <w:p w14:paraId="62476133" w14:textId="77777777" w:rsidR="00F1188F" w:rsidRDefault="00F1188F" w:rsidP="006659B4">
      <w:pPr>
        <w:rPr>
          <w:rFonts w:asciiTheme="minorHAnsi" w:eastAsia="Calibri" w:hAnsiTheme="minorHAnsi" w:cstheme="minorHAnsi"/>
          <w:sz w:val="22"/>
          <w:szCs w:val="22"/>
        </w:rPr>
      </w:pPr>
    </w:p>
    <w:p w14:paraId="6768BFDC" w14:textId="1B2F4660" w:rsidR="006659B4" w:rsidRPr="00F1188F" w:rsidRDefault="009716B2" w:rsidP="00FE5E2F">
      <w:pPr>
        <w:jc w:val="center"/>
        <w:rPr>
          <w:rFonts w:asciiTheme="minorHAnsi" w:eastAsia="Calibri" w:hAnsiTheme="minorHAnsi" w:cstheme="minorHAnsi"/>
          <w:sz w:val="22"/>
          <w:szCs w:val="22"/>
        </w:rPr>
      </w:pPr>
      <w:r w:rsidRPr="009716B2">
        <w:rPr>
          <w:rFonts w:eastAsia="Calibri"/>
          <w:noProof/>
        </w:rPr>
        <w:drawing>
          <wp:inline distT="0" distB="0" distL="0" distR="0" wp14:anchorId="0C3C6E3D" wp14:editId="7FABA311">
            <wp:extent cx="5003624" cy="2339802"/>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812" cy="2346904"/>
                    </a:xfrm>
                    <a:prstGeom prst="rect">
                      <a:avLst/>
                    </a:prstGeom>
                    <a:noFill/>
                    <a:ln>
                      <a:noFill/>
                    </a:ln>
                  </pic:spPr>
                </pic:pic>
              </a:graphicData>
            </a:graphic>
          </wp:inline>
        </w:drawing>
      </w:r>
    </w:p>
    <w:p w14:paraId="38954F10" w14:textId="77777777" w:rsidR="006659B4" w:rsidRDefault="006659B4" w:rsidP="006659B4">
      <w:pPr>
        <w:rPr>
          <w:rFonts w:asciiTheme="minorHAnsi" w:eastAsia="Calibri" w:hAnsiTheme="minorHAnsi" w:cstheme="minorHAnsi"/>
          <w:sz w:val="22"/>
          <w:szCs w:val="22"/>
        </w:rPr>
      </w:pPr>
    </w:p>
    <w:p w14:paraId="5306E11E" w14:textId="333D3F32" w:rsidR="009D40F5" w:rsidRPr="00C405D6" w:rsidRDefault="009D40F5" w:rsidP="006659B4">
      <w:pPr>
        <w:rPr>
          <w:rFonts w:asciiTheme="minorHAnsi" w:eastAsia="Calibri" w:hAnsiTheme="minorHAnsi" w:cstheme="minorHAnsi"/>
          <w:b/>
          <w:szCs w:val="22"/>
          <w:u w:val="single"/>
        </w:rPr>
      </w:pPr>
      <w:r w:rsidRPr="00C405D6">
        <w:rPr>
          <w:rFonts w:asciiTheme="minorHAnsi" w:eastAsia="Calibri" w:hAnsiTheme="minorHAnsi" w:cstheme="minorHAnsi"/>
          <w:b/>
          <w:szCs w:val="22"/>
          <w:u w:val="single"/>
        </w:rPr>
        <w:t>Other Operating Revenue</w:t>
      </w:r>
    </w:p>
    <w:p w14:paraId="147E7932" w14:textId="575A32F4" w:rsidR="00D3404B" w:rsidRDefault="00175181" w:rsidP="006659B4">
      <w:pPr>
        <w:rPr>
          <w:rFonts w:asciiTheme="minorHAnsi" w:eastAsia="Calibri" w:hAnsiTheme="minorHAnsi" w:cstheme="minorHAnsi"/>
          <w:sz w:val="22"/>
          <w:szCs w:val="22"/>
        </w:rPr>
      </w:pPr>
      <w:r w:rsidRPr="00C405D6">
        <w:rPr>
          <w:rFonts w:asciiTheme="minorHAnsi" w:eastAsia="Calibri" w:hAnsiTheme="minorHAnsi" w:cstheme="minorHAnsi"/>
          <w:sz w:val="22"/>
          <w:szCs w:val="22"/>
        </w:rPr>
        <w:t xml:space="preserve">Other operating revenue </w:t>
      </w:r>
      <w:r w:rsidR="003C27D6" w:rsidRPr="00C405D6">
        <w:rPr>
          <w:rFonts w:asciiTheme="minorHAnsi" w:eastAsia="Calibri" w:hAnsiTheme="minorHAnsi" w:cstheme="minorHAnsi"/>
          <w:sz w:val="22"/>
          <w:szCs w:val="22"/>
        </w:rPr>
        <w:t>experienced a</w:t>
      </w:r>
      <w:r w:rsidR="00061935" w:rsidRPr="00C405D6">
        <w:rPr>
          <w:rFonts w:asciiTheme="minorHAnsi" w:eastAsia="Calibri" w:hAnsiTheme="minorHAnsi" w:cstheme="minorHAnsi"/>
          <w:sz w:val="22"/>
          <w:szCs w:val="22"/>
        </w:rPr>
        <w:t xml:space="preserve">n </w:t>
      </w:r>
      <w:r w:rsidR="003C27D6" w:rsidRPr="00C405D6">
        <w:rPr>
          <w:rFonts w:asciiTheme="minorHAnsi" w:eastAsia="Calibri" w:hAnsiTheme="minorHAnsi" w:cstheme="minorHAnsi"/>
          <w:sz w:val="22"/>
          <w:szCs w:val="22"/>
        </w:rPr>
        <w:t>increase over budgeted expectations</w:t>
      </w:r>
      <w:r w:rsidR="00061935" w:rsidRPr="00C405D6">
        <w:rPr>
          <w:rFonts w:asciiTheme="minorHAnsi" w:eastAsia="Calibri" w:hAnsiTheme="minorHAnsi" w:cstheme="minorHAnsi"/>
          <w:sz w:val="22"/>
          <w:szCs w:val="22"/>
        </w:rPr>
        <w:t xml:space="preserve">. </w:t>
      </w:r>
      <w:r w:rsidR="003C27D6" w:rsidRPr="00C405D6">
        <w:rPr>
          <w:rFonts w:asciiTheme="minorHAnsi" w:eastAsia="Calibri" w:hAnsiTheme="minorHAnsi" w:cstheme="minorHAnsi"/>
          <w:sz w:val="22"/>
          <w:szCs w:val="22"/>
        </w:rPr>
        <w:t>The increase in</w:t>
      </w:r>
      <w:r w:rsidR="00D3404B">
        <w:rPr>
          <w:rFonts w:asciiTheme="minorHAnsi" w:eastAsia="Calibri" w:hAnsiTheme="minorHAnsi" w:cstheme="minorHAnsi"/>
          <w:sz w:val="22"/>
          <w:szCs w:val="22"/>
        </w:rPr>
        <w:t xml:space="preserve"> </w:t>
      </w:r>
      <w:r w:rsidR="003C27D6" w:rsidRPr="00C405D6">
        <w:rPr>
          <w:rFonts w:asciiTheme="minorHAnsi" w:eastAsia="Calibri" w:hAnsiTheme="minorHAnsi" w:cstheme="minorHAnsi"/>
          <w:sz w:val="22"/>
          <w:szCs w:val="22"/>
        </w:rPr>
        <w:t>income is</w:t>
      </w:r>
      <w:r w:rsidR="00D3404B">
        <w:rPr>
          <w:rFonts w:asciiTheme="minorHAnsi" w:eastAsia="Calibri" w:hAnsiTheme="minorHAnsi" w:cstheme="minorHAnsi"/>
          <w:sz w:val="22"/>
          <w:szCs w:val="22"/>
        </w:rPr>
        <w:t xml:space="preserve"> primarily </w:t>
      </w:r>
      <w:r w:rsidR="003C27D6" w:rsidRPr="00C405D6">
        <w:rPr>
          <w:rFonts w:asciiTheme="minorHAnsi" w:eastAsia="Calibri" w:hAnsiTheme="minorHAnsi" w:cstheme="minorHAnsi"/>
          <w:sz w:val="22"/>
          <w:szCs w:val="22"/>
        </w:rPr>
        <w:t xml:space="preserve">attributed to </w:t>
      </w:r>
      <w:r w:rsidR="00061935" w:rsidRPr="00C405D6">
        <w:rPr>
          <w:rFonts w:asciiTheme="minorHAnsi" w:eastAsia="Calibri" w:hAnsiTheme="minorHAnsi" w:cstheme="minorHAnsi"/>
          <w:sz w:val="22"/>
          <w:szCs w:val="22"/>
        </w:rPr>
        <w:t xml:space="preserve">the </w:t>
      </w:r>
      <w:r w:rsidR="00D3404B">
        <w:rPr>
          <w:rFonts w:asciiTheme="minorHAnsi" w:eastAsia="Calibri" w:hAnsiTheme="minorHAnsi" w:cstheme="minorHAnsi"/>
          <w:sz w:val="22"/>
          <w:szCs w:val="22"/>
        </w:rPr>
        <w:t xml:space="preserve">receipt of unanticipated COVID-19 stimulus funding that was utilized to offset a portion of the increased temporary labor expense. Additionally, rental income increased as a result of accounting changes that were implemented in fiscal year 2022, whereby the hospital now recognizes the rental income remunerated by the other corporations under the Gifford Health Care umbrella. The income is offset by </w:t>
      </w:r>
      <w:r w:rsidR="001F2B62">
        <w:rPr>
          <w:rFonts w:asciiTheme="minorHAnsi" w:eastAsia="Calibri" w:hAnsiTheme="minorHAnsi" w:cstheme="minorHAnsi"/>
          <w:sz w:val="22"/>
          <w:szCs w:val="22"/>
        </w:rPr>
        <w:t xml:space="preserve">both </w:t>
      </w:r>
      <w:r w:rsidR="00D3404B">
        <w:rPr>
          <w:rFonts w:asciiTheme="minorHAnsi" w:eastAsia="Calibri" w:hAnsiTheme="minorHAnsi" w:cstheme="minorHAnsi"/>
          <w:sz w:val="22"/>
          <w:szCs w:val="22"/>
        </w:rPr>
        <w:t xml:space="preserve">the </w:t>
      </w:r>
      <w:r w:rsidR="001F2B62">
        <w:rPr>
          <w:rFonts w:asciiTheme="minorHAnsi" w:eastAsia="Calibri" w:hAnsiTheme="minorHAnsi" w:cstheme="minorHAnsi"/>
          <w:sz w:val="22"/>
          <w:szCs w:val="22"/>
        </w:rPr>
        <w:t xml:space="preserve">other non-salary and </w:t>
      </w:r>
      <w:r w:rsidR="00D3404B">
        <w:rPr>
          <w:rFonts w:asciiTheme="minorHAnsi" w:eastAsia="Calibri" w:hAnsiTheme="minorHAnsi" w:cstheme="minorHAnsi"/>
          <w:sz w:val="22"/>
          <w:szCs w:val="22"/>
        </w:rPr>
        <w:t xml:space="preserve">depreciation expense incurred by the hospital. </w:t>
      </w:r>
    </w:p>
    <w:p w14:paraId="28AA9295" w14:textId="77777777" w:rsidR="00524138" w:rsidRPr="0011022A" w:rsidRDefault="00524138" w:rsidP="00104684">
      <w:pPr>
        <w:rPr>
          <w:rFonts w:asciiTheme="minorHAnsi" w:eastAsia="Calibri" w:hAnsiTheme="minorHAnsi" w:cstheme="minorHAnsi"/>
          <w:b/>
          <w:sz w:val="22"/>
          <w:szCs w:val="22"/>
          <w:u w:val="single"/>
        </w:rPr>
      </w:pPr>
    </w:p>
    <w:p w14:paraId="32C6216A" w14:textId="77777777" w:rsidR="00524138" w:rsidRPr="009D40F5" w:rsidRDefault="00524138" w:rsidP="00524138">
      <w:pPr>
        <w:rPr>
          <w:rFonts w:asciiTheme="minorHAnsi" w:eastAsia="Calibri" w:hAnsiTheme="minorHAnsi" w:cstheme="minorHAnsi"/>
          <w:b/>
          <w:szCs w:val="22"/>
          <w:u w:val="single"/>
        </w:rPr>
      </w:pPr>
      <w:r w:rsidRPr="009D40F5">
        <w:rPr>
          <w:rFonts w:asciiTheme="minorHAnsi" w:eastAsia="Calibri" w:hAnsiTheme="minorHAnsi" w:cstheme="minorHAnsi"/>
          <w:b/>
          <w:szCs w:val="22"/>
          <w:u w:val="single"/>
        </w:rPr>
        <w:t xml:space="preserve">Operating </w:t>
      </w:r>
      <w:r>
        <w:rPr>
          <w:rFonts w:asciiTheme="minorHAnsi" w:eastAsia="Calibri" w:hAnsiTheme="minorHAnsi" w:cstheme="minorHAnsi"/>
          <w:b/>
          <w:szCs w:val="22"/>
          <w:u w:val="single"/>
        </w:rPr>
        <w:t>Expenses</w:t>
      </w:r>
    </w:p>
    <w:p w14:paraId="75FCBDB1" w14:textId="38736E26" w:rsidR="00524138" w:rsidRDefault="00524138" w:rsidP="00524138">
      <w:pPr>
        <w:rPr>
          <w:rFonts w:asciiTheme="minorHAnsi" w:eastAsia="Calibri" w:hAnsiTheme="minorHAnsi" w:cstheme="minorHAnsi"/>
          <w:sz w:val="22"/>
          <w:szCs w:val="22"/>
        </w:rPr>
      </w:pPr>
      <w:r>
        <w:rPr>
          <w:rFonts w:asciiTheme="minorHAnsi" w:eastAsia="Calibri" w:hAnsiTheme="minorHAnsi" w:cstheme="minorHAnsi"/>
          <w:sz w:val="22"/>
          <w:szCs w:val="22"/>
        </w:rPr>
        <w:t xml:space="preserve">Total operating expenses exceeded budgeted expectations by </w:t>
      </w:r>
      <w:r w:rsidR="002B4338">
        <w:rPr>
          <w:rFonts w:asciiTheme="minorHAnsi" w:eastAsia="Calibri" w:hAnsiTheme="minorHAnsi" w:cstheme="minorHAnsi"/>
          <w:sz w:val="22"/>
          <w:szCs w:val="22"/>
        </w:rPr>
        <w:t>10</w:t>
      </w:r>
      <w:r w:rsidR="00513A06">
        <w:rPr>
          <w:rFonts w:asciiTheme="minorHAnsi" w:eastAsia="Calibri" w:hAnsiTheme="minorHAnsi" w:cstheme="minorHAnsi"/>
          <w:sz w:val="22"/>
          <w:szCs w:val="22"/>
        </w:rPr>
        <w:t>.</w:t>
      </w:r>
      <w:r w:rsidR="002B4338">
        <w:rPr>
          <w:rFonts w:asciiTheme="minorHAnsi" w:eastAsia="Calibri" w:hAnsiTheme="minorHAnsi" w:cstheme="minorHAnsi"/>
          <w:sz w:val="22"/>
          <w:szCs w:val="22"/>
        </w:rPr>
        <w:t>0</w:t>
      </w:r>
      <w:r w:rsidR="00513A06">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805230">
        <w:rPr>
          <w:rFonts w:asciiTheme="minorHAnsi" w:eastAsia="Calibri" w:hAnsiTheme="minorHAnsi" w:cstheme="minorHAnsi"/>
          <w:sz w:val="22"/>
          <w:szCs w:val="22"/>
        </w:rPr>
        <w:t xml:space="preserve">Noteworthy variances exceeding </w:t>
      </w:r>
      <w:r w:rsidR="001F7AE8">
        <w:rPr>
          <w:rFonts w:asciiTheme="minorHAnsi" w:eastAsia="Calibri" w:hAnsiTheme="minorHAnsi" w:cstheme="minorHAnsi"/>
          <w:sz w:val="22"/>
          <w:szCs w:val="22"/>
        </w:rPr>
        <w:t xml:space="preserve">+/- </w:t>
      </w:r>
      <w:r w:rsidR="008D78D3">
        <w:rPr>
          <w:rFonts w:asciiTheme="minorHAnsi" w:eastAsia="Calibri" w:hAnsiTheme="minorHAnsi" w:cstheme="minorHAnsi"/>
          <w:sz w:val="22"/>
          <w:szCs w:val="22"/>
        </w:rPr>
        <w:t>1.0</w:t>
      </w:r>
      <w:r w:rsidR="00805230">
        <w:rPr>
          <w:rFonts w:asciiTheme="minorHAnsi" w:eastAsia="Calibri" w:hAnsiTheme="minorHAnsi" w:cstheme="minorHAnsi"/>
          <w:sz w:val="22"/>
          <w:szCs w:val="22"/>
        </w:rPr>
        <w:t xml:space="preserve">% </w:t>
      </w:r>
      <w:r w:rsidR="001F7AE8">
        <w:rPr>
          <w:rFonts w:asciiTheme="minorHAnsi" w:eastAsia="Calibri" w:hAnsiTheme="minorHAnsi" w:cstheme="minorHAnsi"/>
          <w:sz w:val="22"/>
          <w:szCs w:val="22"/>
        </w:rPr>
        <w:t>include the following:</w:t>
      </w:r>
      <w:r w:rsidR="00CD46BE">
        <w:rPr>
          <w:rFonts w:asciiTheme="minorHAnsi" w:eastAsia="Calibri" w:hAnsiTheme="minorHAnsi" w:cstheme="minorHAnsi"/>
          <w:sz w:val="22"/>
          <w:szCs w:val="22"/>
        </w:rPr>
        <w:t xml:space="preserve"> </w:t>
      </w:r>
    </w:p>
    <w:p w14:paraId="7C061580" w14:textId="77777777" w:rsidR="001444C1" w:rsidRDefault="001444C1" w:rsidP="00524138">
      <w:pPr>
        <w:rPr>
          <w:rFonts w:asciiTheme="minorHAnsi" w:eastAsia="Calibri" w:hAnsiTheme="minorHAnsi" w:cstheme="minorHAnsi"/>
          <w:sz w:val="22"/>
          <w:szCs w:val="22"/>
        </w:rPr>
      </w:pPr>
    </w:p>
    <w:p w14:paraId="1073C66A" w14:textId="77777777" w:rsidR="003879D8" w:rsidRPr="002B4338" w:rsidRDefault="001F7AE8" w:rsidP="00524138">
      <w:pPr>
        <w:pStyle w:val="ListParagraph"/>
        <w:numPr>
          <w:ilvl w:val="0"/>
          <w:numId w:val="7"/>
        </w:numPr>
        <w:rPr>
          <w:rFonts w:asciiTheme="minorHAnsi" w:eastAsia="Calibri" w:hAnsiTheme="minorHAnsi" w:cstheme="minorHAnsi"/>
          <w:i/>
          <w:sz w:val="22"/>
          <w:szCs w:val="22"/>
        </w:rPr>
      </w:pPr>
      <w:r w:rsidRPr="002B4338">
        <w:rPr>
          <w:rFonts w:asciiTheme="minorHAnsi" w:eastAsia="Calibri" w:hAnsiTheme="minorHAnsi" w:cstheme="minorHAnsi"/>
          <w:i/>
          <w:sz w:val="22"/>
          <w:szCs w:val="22"/>
        </w:rPr>
        <w:lastRenderedPageBreak/>
        <w:t>Unfavorable</w:t>
      </w:r>
      <w:r w:rsidR="001444C1" w:rsidRPr="002B4338">
        <w:rPr>
          <w:rFonts w:asciiTheme="minorHAnsi" w:eastAsia="Calibri" w:hAnsiTheme="minorHAnsi" w:cstheme="minorHAnsi"/>
          <w:i/>
          <w:sz w:val="22"/>
          <w:szCs w:val="22"/>
        </w:rPr>
        <w:t xml:space="preserve"> Variances</w:t>
      </w:r>
    </w:p>
    <w:p w14:paraId="5A3D4A91" w14:textId="4F1F8F0B" w:rsidR="002B4338" w:rsidRPr="002B4338" w:rsidRDefault="006264DD" w:rsidP="002B4338">
      <w:pPr>
        <w:pStyle w:val="ListParagraph"/>
        <w:numPr>
          <w:ilvl w:val="1"/>
          <w:numId w:val="7"/>
        </w:numPr>
        <w:rPr>
          <w:rFonts w:asciiTheme="minorHAnsi" w:eastAsia="Calibri" w:hAnsiTheme="minorHAnsi" w:cstheme="minorHAnsi"/>
          <w:sz w:val="22"/>
          <w:szCs w:val="22"/>
        </w:rPr>
      </w:pPr>
      <w:r w:rsidRPr="002B4338">
        <w:rPr>
          <w:rFonts w:asciiTheme="minorHAnsi" w:eastAsia="Calibri" w:hAnsiTheme="minorHAnsi" w:cstheme="minorHAnsi"/>
          <w:sz w:val="22"/>
          <w:szCs w:val="22"/>
        </w:rPr>
        <w:t xml:space="preserve">Contract </w:t>
      </w:r>
      <w:r w:rsidR="007E2FFB" w:rsidRPr="002B4338">
        <w:rPr>
          <w:rFonts w:asciiTheme="minorHAnsi" w:eastAsia="Calibri" w:hAnsiTheme="minorHAnsi" w:cstheme="minorHAnsi"/>
          <w:sz w:val="22"/>
          <w:szCs w:val="22"/>
        </w:rPr>
        <w:t>S</w:t>
      </w:r>
      <w:r w:rsidRPr="002B4338">
        <w:rPr>
          <w:rFonts w:asciiTheme="minorHAnsi" w:eastAsia="Calibri" w:hAnsiTheme="minorHAnsi" w:cstheme="minorHAnsi"/>
          <w:sz w:val="22"/>
          <w:szCs w:val="22"/>
        </w:rPr>
        <w:t xml:space="preserve">taffing </w:t>
      </w:r>
      <w:r w:rsidR="007E2FFB" w:rsidRPr="002B4338">
        <w:rPr>
          <w:rFonts w:asciiTheme="minorHAnsi" w:eastAsia="Calibri" w:hAnsiTheme="minorHAnsi" w:cstheme="minorHAnsi"/>
          <w:sz w:val="22"/>
          <w:szCs w:val="22"/>
        </w:rPr>
        <w:t xml:space="preserve">– </w:t>
      </w:r>
      <w:r w:rsidR="001B1000" w:rsidRPr="002B4338">
        <w:rPr>
          <w:rFonts w:asciiTheme="minorHAnsi" w:eastAsia="Calibri" w:hAnsiTheme="minorHAnsi" w:cstheme="minorHAnsi"/>
          <w:sz w:val="22"/>
          <w:szCs w:val="22"/>
        </w:rPr>
        <w:t xml:space="preserve">unfavorable to budget by </w:t>
      </w:r>
      <w:r w:rsidR="002B4338" w:rsidRPr="002B4338">
        <w:rPr>
          <w:rFonts w:asciiTheme="minorHAnsi" w:eastAsia="Calibri" w:hAnsiTheme="minorHAnsi" w:cstheme="minorHAnsi"/>
          <w:sz w:val="22"/>
          <w:szCs w:val="22"/>
        </w:rPr>
        <w:t>4</w:t>
      </w:r>
      <w:r w:rsidR="000040D6" w:rsidRPr="002B4338">
        <w:rPr>
          <w:rFonts w:asciiTheme="minorHAnsi" w:eastAsia="Calibri" w:hAnsiTheme="minorHAnsi" w:cstheme="minorHAnsi"/>
          <w:sz w:val="22"/>
          <w:szCs w:val="22"/>
        </w:rPr>
        <w:t>.</w:t>
      </w:r>
      <w:r w:rsidR="002B4338" w:rsidRPr="002B4338">
        <w:rPr>
          <w:rFonts w:asciiTheme="minorHAnsi" w:eastAsia="Calibri" w:hAnsiTheme="minorHAnsi" w:cstheme="minorHAnsi"/>
          <w:sz w:val="22"/>
          <w:szCs w:val="22"/>
        </w:rPr>
        <w:t>5</w:t>
      </w:r>
      <w:r w:rsidR="000040D6" w:rsidRPr="002B4338">
        <w:rPr>
          <w:rFonts w:asciiTheme="minorHAnsi" w:eastAsia="Calibri" w:hAnsiTheme="minorHAnsi" w:cstheme="minorHAnsi"/>
          <w:sz w:val="22"/>
          <w:szCs w:val="22"/>
        </w:rPr>
        <w:t>%</w:t>
      </w:r>
      <w:r w:rsidRPr="002B4338">
        <w:rPr>
          <w:rFonts w:asciiTheme="minorHAnsi" w:eastAsia="Calibri" w:hAnsiTheme="minorHAnsi" w:cstheme="minorHAnsi"/>
          <w:sz w:val="22"/>
          <w:szCs w:val="22"/>
        </w:rPr>
        <w:t>,</w:t>
      </w:r>
      <w:r w:rsidR="0074480B" w:rsidRPr="002B4338">
        <w:rPr>
          <w:rFonts w:asciiTheme="minorHAnsi" w:eastAsia="Calibri" w:hAnsiTheme="minorHAnsi" w:cstheme="minorHAnsi"/>
          <w:sz w:val="22"/>
          <w:szCs w:val="22"/>
        </w:rPr>
        <w:t xml:space="preserve"> primarily due to the reliance on temp</w:t>
      </w:r>
      <w:r w:rsidRPr="002B4338">
        <w:rPr>
          <w:rFonts w:asciiTheme="minorHAnsi" w:eastAsia="Calibri" w:hAnsiTheme="minorHAnsi" w:cstheme="minorHAnsi"/>
          <w:sz w:val="22"/>
          <w:szCs w:val="22"/>
        </w:rPr>
        <w:t>orary</w:t>
      </w:r>
      <w:r w:rsidR="0074480B" w:rsidRPr="002B4338">
        <w:rPr>
          <w:rFonts w:asciiTheme="minorHAnsi" w:eastAsia="Calibri" w:hAnsiTheme="minorHAnsi" w:cstheme="minorHAnsi"/>
          <w:sz w:val="22"/>
          <w:szCs w:val="22"/>
        </w:rPr>
        <w:t xml:space="preserve"> </w:t>
      </w:r>
      <w:r w:rsidR="00782DE2" w:rsidRPr="002B4338">
        <w:rPr>
          <w:rFonts w:asciiTheme="minorHAnsi" w:eastAsia="Calibri" w:hAnsiTheme="minorHAnsi" w:cstheme="minorHAnsi"/>
          <w:sz w:val="22"/>
          <w:szCs w:val="22"/>
        </w:rPr>
        <w:t xml:space="preserve">nursing and ancillary technician </w:t>
      </w:r>
      <w:r w:rsidR="0074480B" w:rsidRPr="002B4338">
        <w:rPr>
          <w:rFonts w:asciiTheme="minorHAnsi" w:eastAsia="Calibri" w:hAnsiTheme="minorHAnsi" w:cstheme="minorHAnsi"/>
          <w:sz w:val="22"/>
          <w:szCs w:val="22"/>
        </w:rPr>
        <w:t>labor</w:t>
      </w:r>
      <w:r w:rsidRPr="002B4338">
        <w:rPr>
          <w:rFonts w:asciiTheme="minorHAnsi" w:eastAsia="Calibri" w:hAnsiTheme="minorHAnsi" w:cstheme="minorHAnsi"/>
          <w:sz w:val="22"/>
          <w:szCs w:val="22"/>
        </w:rPr>
        <w:t xml:space="preserve">. Additionally, </w:t>
      </w:r>
      <w:r w:rsidR="0074480B" w:rsidRPr="002B4338">
        <w:rPr>
          <w:rFonts w:asciiTheme="minorHAnsi" w:eastAsia="Calibri" w:hAnsiTheme="minorHAnsi" w:cstheme="minorHAnsi"/>
          <w:sz w:val="22"/>
          <w:szCs w:val="22"/>
        </w:rPr>
        <w:t>locum tenens</w:t>
      </w:r>
      <w:r w:rsidRPr="002B4338">
        <w:rPr>
          <w:rFonts w:asciiTheme="minorHAnsi" w:eastAsia="Calibri" w:hAnsiTheme="minorHAnsi" w:cstheme="minorHAnsi"/>
          <w:sz w:val="22"/>
          <w:szCs w:val="22"/>
        </w:rPr>
        <w:t xml:space="preserve"> </w:t>
      </w:r>
      <w:proofErr w:type="gramStart"/>
      <w:r w:rsidRPr="002B4338">
        <w:rPr>
          <w:rFonts w:asciiTheme="minorHAnsi" w:eastAsia="Calibri" w:hAnsiTheme="minorHAnsi" w:cstheme="minorHAnsi"/>
          <w:sz w:val="22"/>
          <w:szCs w:val="22"/>
        </w:rPr>
        <w:t>were</w:t>
      </w:r>
      <w:proofErr w:type="gramEnd"/>
      <w:r w:rsidRPr="002B4338">
        <w:rPr>
          <w:rFonts w:asciiTheme="minorHAnsi" w:eastAsia="Calibri" w:hAnsiTheme="minorHAnsi" w:cstheme="minorHAnsi"/>
          <w:sz w:val="22"/>
          <w:szCs w:val="22"/>
        </w:rPr>
        <w:t xml:space="preserve"> needed to sustain our </w:t>
      </w:r>
      <w:r w:rsidR="008642C2" w:rsidRPr="002B4338">
        <w:rPr>
          <w:rFonts w:asciiTheme="minorHAnsi" w:eastAsia="Calibri" w:hAnsiTheme="minorHAnsi" w:cstheme="minorHAnsi"/>
          <w:sz w:val="22"/>
          <w:szCs w:val="22"/>
        </w:rPr>
        <w:t>general surgery</w:t>
      </w:r>
      <w:r w:rsidR="003578D4" w:rsidRPr="002B4338">
        <w:rPr>
          <w:rFonts w:asciiTheme="minorHAnsi" w:eastAsia="Calibri" w:hAnsiTheme="minorHAnsi" w:cstheme="minorHAnsi"/>
          <w:sz w:val="22"/>
          <w:szCs w:val="22"/>
        </w:rPr>
        <w:t xml:space="preserve"> </w:t>
      </w:r>
      <w:r w:rsidRPr="002B4338">
        <w:rPr>
          <w:rFonts w:asciiTheme="minorHAnsi" w:eastAsia="Calibri" w:hAnsiTheme="minorHAnsi" w:cstheme="minorHAnsi"/>
          <w:sz w:val="22"/>
          <w:szCs w:val="22"/>
        </w:rPr>
        <w:t xml:space="preserve">program due to </w:t>
      </w:r>
      <w:r w:rsidR="00782DE2" w:rsidRPr="002B4338">
        <w:rPr>
          <w:rFonts w:asciiTheme="minorHAnsi" w:eastAsia="Calibri" w:hAnsiTheme="minorHAnsi" w:cstheme="minorHAnsi"/>
          <w:sz w:val="22"/>
          <w:szCs w:val="22"/>
        </w:rPr>
        <w:t>vacancies</w:t>
      </w:r>
      <w:r w:rsidR="002B4338" w:rsidRPr="002B4338">
        <w:rPr>
          <w:rFonts w:asciiTheme="minorHAnsi" w:eastAsia="Calibri" w:hAnsiTheme="minorHAnsi" w:cstheme="minorHAnsi"/>
          <w:sz w:val="22"/>
          <w:szCs w:val="22"/>
        </w:rPr>
        <w:t xml:space="preserve"> during the first half of the fiscal year</w:t>
      </w:r>
      <w:r w:rsidRPr="002B4338">
        <w:rPr>
          <w:rFonts w:asciiTheme="minorHAnsi" w:eastAsia="Calibri" w:hAnsiTheme="minorHAnsi" w:cstheme="minorHAnsi"/>
          <w:sz w:val="22"/>
          <w:szCs w:val="22"/>
        </w:rPr>
        <w:t xml:space="preserve">. </w:t>
      </w:r>
    </w:p>
    <w:p w14:paraId="0D3DBDBC" w14:textId="128DE83E" w:rsidR="001F2B62" w:rsidRDefault="002B4338" w:rsidP="001F2B62">
      <w:pPr>
        <w:pStyle w:val="ListParagraph"/>
        <w:numPr>
          <w:ilvl w:val="1"/>
          <w:numId w:val="7"/>
        </w:numPr>
        <w:rPr>
          <w:rFonts w:asciiTheme="minorHAnsi" w:eastAsia="Calibri" w:hAnsiTheme="minorHAnsi" w:cstheme="minorHAnsi"/>
          <w:sz w:val="22"/>
          <w:szCs w:val="22"/>
        </w:rPr>
      </w:pPr>
      <w:r w:rsidRPr="00E13D37">
        <w:rPr>
          <w:rFonts w:asciiTheme="minorHAnsi" w:eastAsia="Calibri" w:hAnsiTheme="minorHAnsi" w:cstheme="minorHAnsi"/>
          <w:sz w:val="22"/>
          <w:szCs w:val="22"/>
        </w:rPr>
        <w:t xml:space="preserve">Other Expenses &amp; Purchased Services – </w:t>
      </w:r>
      <w:r>
        <w:rPr>
          <w:rFonts w:asciiTheme="minorHAnsi" w:eastAsia="Calibri" w:hAnsiTheme="minorHAnsi" w:cstheme="minorHAnsi"/>
          <w:sz w:val="22"/>
          <w:szCs w:val="22"/>
        </w:rPr>
        <w:t>un</w:t>
      </w:r>
      <w:r w:rsidRPr="00E13D37">
        <w:rPr>
          <w:rFonts w:asciiTheme="minorHAnsi" w:eastAsia="Calibri" w:hAnsiTheme="minorHAnsi" w:cstheme="minorHAnsi"/>
          <w:sz w:val="22"/>
          <w:szCs w:val="22"/>
        </w:rPr>
        <w:t xml:space="preserve">favorable to budget by </w:t>
      </w:r>
      <w:r>
        <w:rPr>
          <w:rFonts w:asciiTheme="minorHAnsi" w:eastAsia="Calibri" w:hAnsiTheme="minorHAnsi" w:cstheme="minorHAnsi"/>
          <w:sz w:val="22"/>
          <w:szCs w:val="22"/>
        </w:rPr>
        <w:t>4</w:t>
      </w:r>
      <w:r w:rsidRPr="00E13D37">
        <w:rPr>
          <w:rFonts w:asciiTheme="minorHAnsi" w:eastAsia="Calibri" w:hAnsiTheme="minorHAnsi" w:cstheme="minorHAnsi"/>
          <w:sz w:val="22"/>
          <w:szCs w:val="22"/>
        </w:rPr>
        <w:t>.</w:t>
      </w:r>
      <w:r>
        <w:rPr>
          <w:rFonts w:asciiTheme="minorHAnsi" w:eastAsia="Calibri" w:hAnsiTheme="minorHAnsi" w:cstheme="minorHAnsi"/>
          <w:sz w:val="22"/>
          <w:szCs w:val="22"/>
        </w:rPr>
        <w:t>0</w:t>
      </w:r>
      <w:r w:rsidRPr="00E13D37">
        <w:rPr>
          <w:rFonts w:asciiTheme="minorHAnsi" w:eastAsia="Calibri" w:hAnsiTheme="minorHAnsi" w:cstheme="minorHAnsi"/>
          <w:sz w:val="22"/>
          <w:szCs w:val="22"/>
        </w:rPr>
        <w:t xml:space="preserve">%, which was primarily attributed to </w:t>
      </w:r>
      <w:r w:rsidR="001F2B62">
        <w:rPr>
          <w:rFonts w:asciiTheme="minorHAnsi" w:eastAsia="Calibri" w:hAnsiTheme="minorHAnsi" w:cstheme="minorHAnsi"/>
          <w:sz w:val="22"/>
          <w:szCs w:val="22"/>
        </w:rPr>
        <w:t xml:space="preserve">the aforementioned rental income and expense </w:t>
      </w:r>
      <w:r w:rsidRPr="00E13D37">
        <w:rPr>
          <w:rFonts w:asciiTheme="minorHAnsi" w:eastAsia="Calibri" w:hAnsiTheme="minorHAnsi" w:cstheme="minorHAnsi"/>
          <w:sz w:val="22"/>
          <w:szCs w:val="22"/>
        </w:rPr>
        <w:t>change</w:t>
      </w:r>
      <w:r>
        <w:rPr>
          <w:rFonts w:asciiTheme="minorHAnsi" w:eastAsia="Calibri" w:hAnsiTheme="minorHAnsi" w:cstheme="minorHAnsi"/>
          <w:sz w:val="22"/>
          <w:szCs w:val="22"/>
        </w:rPr>
        <w:t xml:space="preserve">. </w:t>
      </w:r>
    </w:p>
    <w:p w14:paraId="6C5D4A1A" w14:textId="6C6B831F" w:rsidR="002B4338" w:rsidRPr="001F2B62" w:rsidRDefault="002B4338" w:rsidP="001F2B62">
      <w:pPr>
        <w:pStyle w:val="ListParagraph"/>
        <w:numPr>
          <w:ilvl w:val="1"/>
          <w:numId w:val="7"/>
        </w:numPr>
        <w:rPr>
          <w:rFonts w:asciiTheme="minorHAnsi" w:eastAsia="Calibri" w:hAnsiTheme="minorHAnsi" w:cstheme="minorHAnsi"/>
          <w:sz w:val="22"/>
          <w:szCs w:val="22"/>
        </w:rPr>
      </w:pPr>
      <w:r w:rsidRPr="001F2B62">
        <w:rPr>
          <w:rFonts w:asciiTheme="minorHAnsi" w:eastAsia="Calibri" w:hAnsiTheme="minorHAnsi" w:cstheme="minorHAnsi"/>
          <w:sz w:val="22"/>
          <w:szCs w:val="22"/>
        </w:rPr>
        <w:t xml:space="preserve">Management Contracts – </w:t>
      </w:r>
      <w:r w:rsidR="001F2B62" w:rsidRPr="001F2B62">
        <w:rPr>
          <w:rFonts w:asciiTheme="minorHAnsi" w:hAnsiTheme="minorHAnsi" w:cstheme="minorHAnsi"/>
          <w:sz w:val="22"/>
          <w:szCs w:val="22"/>
        </w:rPr>
        <w:t>At the beginning of FY 2022, GMC adopted a management contract methodology. Management Contracts distinctly allow for the identification of administrative and overhead expenses for individual divisions under a parent corporation. Historically, for GMC, these expenses have been imbedded in its individual expense lines, inclusive of salaries. For FY 202</w:t>
      </w:r>
      <w:r w:rsidR="001F2B62" w:rsidRPr="001F2B62">
        <w:rPr>
          <w:rFonts w:asciiTheme="minorHAnsi" w:hAnsiTheme="minorHAnsi" w:cstheme="minorHAnsi"/>
          <w:sz w:val="22"/>
          <w:szCs w:val="22"/>
        </w:rPr>
        <w:t>2</w:t>
      </w:r>
      <w:r w:rsidR="001F2B62" w:rsidRPr="001F2B62">
        <w:rPr>
          <w:rFonts w:asciiTheme="minorHAnsi" w:hAnsiTheme="minorHAnsi" w:cstheme="minorHAnsi"/>
          <w:sz w:val="22"/>
          <w:szCs w:val="22"/>
        </w:rPr>
        <w:t xml:space="preserve"> </w:t>
      </w:r>
      <w:r w:rsidR="001F2B62" w:rsidRPr="001F2B62">
        <w:rPr>
          <w:rFonts w:asciiTheme="minorHAnsi" w:hAnsiTheme="minorHAnsi" w:cstheme="minorHAnsi"/>
          <w:sz w:val="22"/>
          <w:szCs w:val="22"/>
        </w:rPr>
        <w:t>actual reporting</w:t>
      </w:r>
      <w:r w:rsidR="001F2B62" w:rsidRPr="001F2B62">
        <w:rPr>
          <w:rFonts w:asciiTheme="minorHAnsi" w:hAnsiTheme="minorHAnsi" w:cstheme="minorHAnsi"/>
          <w:sz w:val="22"/>
          <w:szCs w:val="22"/>
        </w:rPr>
        <w:t xml:space="preserve">, we have identified these management contract expenses in the “Other Services” line. </w:t>
      </w:r>
      <w:r w:rsidR="001F2B62" w:rsidRPr="001F2B62">
        <w:rPr>
          <w:rFonts w:asciiTheme="minorHAnsi" w:hAnsiTheme="minorHAnsi" w:cstheme="minorHAnsi"/>
          <w:sz w:val="22"/>
          <w:szCs w:val="22"/>
        </w:rPr>
        <w:t>These expenses are primarily offset by the savings reflected in the salaries and benefit categories.</w:t>
      </w:r>
      <w:r w:rsidR="001F2B62" w:rsidRPr="001F2B62">
        <w:rPr>
          <w:rFonts w:asciiTheme="minorHAnsi" w:hAnsiTheme="minorHAnsi" w:cstheme="minorHAnsi"/>
          <w:sz w:val="22"/>
          <w:szCs w:val="22"/>
        </w:rPr>
        <w:t xml:space="preserve"> </w:t>
      </w:r>
    </w:p>
    <w:p w14:paraId="3E05C103" w14:textId="77777777" w:rsidR="00061935" w:rsidRPr="00061935" w:rsidRDefault="00061935" w:rsidP="00061935">
      <w:pPr>
        <w:pStyle w:val="ListParagraph"/>
        <w:ind w:left="1440"/>
        <w:rPr>
          <w:rFonts w:asciiTheme="minorHAnsi" w:eastAsia="Calibri" w:hAnsiTheme="minorHAnsi" w:cstheme="minorHAnsi"/>
          <w:sz w:val="22"/>
          <w:szCs w:val="22"/>
        </w:rPr>
      </w:pPr>
    </w:p>
    <w:p w14:paraId="7DCA625C" w14:textId="77777777" w:rsidR="003879D8" w:rsidRDefault="001F7AE8" w:rsidP="00524138">
      <w:pPr>
        <w:pStyle w:val="ListParagraph"/>
        <w:numPr>
          <w:ilvl w:val="0"/>
          <w:numId w:val="7"/>
        </w:numPr>
        <w:rPr>
          <w:rFonts w:asciiTheme="minorHAnsi" w:eastAsia="Calibri" w:hAnsiTheme="minorHAnsi" w:cstheme="minorHAnsi"/>
          <w:i/>
          <w:sz w:val="22"/>
          <w:szCs w:val="22"/>
        </w:rPr>
      </w:pPr>
      <w:r w:rsidRPr="003879D8">
        <w:rPr>
          <w:rFonts w:asciiTheme="minorHAnsi" w:eastAsia="Calibri" w:hAnsiTheme="minorHAnsi" w:cstheme="minorHAnsi"/>
          <w:i/>
          <w:sz w:val="22"/>
          <w:szCs w:val="22"/>
        </w:rPr>
        <w:t>Favorable</w:t>
      </w:r>
      <w:r w:rsidR="001444C1" w:rsidRPr="003879D8">
        <w:rPr>
          <w:rFonts w:asciiTheme="minorHAnsi" w:eastAsia="Calibri" w:hAnsiTheme="minorHAnsi" w:cstheme="minorHAnsi"/>
          <w:i/>
          <w:sz w:val="22"/>
          <w:szCs w:val="22"/>
        </w:rPr>
        <w:t xml:space="preserve"> Variances</w:t>
      </w:r>
    </w:p>
    <w:p w14:paraId="3F04C5E7" w14:textId="0116D99A" w:rsidR="00E51419" w:rsidRPr="00BF0D1C" w:rsidRDefault="002B4338" w:rsidP="00E51419">
      <w:pPr>
        <w:pStyle w:val="ListParagraph"/>
        <w:numPr>
          <w:ilvl w:val="1"/>
          <w:numId w:val="7"/>
        </w:numPr>
        <w:rPr>
          <w:rFonts w:asciiTheme="minorHAnsi" w:eastAsia="Calibri" w:hAnsiTheme="minorHAnsi" w:cstheme="minorHAnsi"/>
          <w:sz w:val="22"/>
          <w:szCs w:val="22"/>
        </w:rPr>
      </w:pPr>
      <w:r w:rsidRPr="00E51419">
        <w:rPr>
          <w:rFonts w:asciiTheme="minorHAnsi" w:eastAsia="Calibri" w:hAnsiTheme="minorHAnsi" w:cstheme="minorHAnsi"/>
          <w:sz w:val="22"/>
          <w:szCs w:val="22"/>
        </w:rPr>
        <w:t xml:space="preserve">Salaries – favorable to budget by </w:t>
      </w:r>
      <w:r w:rsidR="00E51419" w:rsidRPr="00E51419">
        <w:rPr>
          <w:rFonts w:asciiTheme="minorHAnsi" w:eastAsia="Calibri" w:hAnsiTheme="minorHAnsi" w:cstheme="minorHAnsi"/>
          <w:sz w:val="22"/>
          <w:szCs w:val="22"/>
        </w:rPr>
        <w:t>8</w:t>
      </w:r>
      <w:r w:rsidRPr="00E51419">
        <w:rPr>
          <w:rFonts w:asciiTheme="minorHAnsi" w:eastAsia="Calibri" w:hAnsiTheme="minorHAnsi" w:cstheme="minorHAnsi"/>
          <w:sz w:val="22"/>
          <w:szCs w:val="22"/>
        </w:rPr>
        <w:t>.</w:t>
      </w:r>
      <w:r w:rsidR="00E51419" w:rsidRPr="00E51419">
        <w:rPr>
          <w:rFonts w:asciiTheme="minorHAnsi" w:eastAsia="Calibri" w:hAnsiTheme="minorHAnsi" w:cstheme="minorHAnsi"/>
          <w:sz w:val="22"/>
          <w:szCs w:val="22"/>
        </w:rPr>
        <w:t>8</w:t>
      </w:r>
      <w:r w:rsidRPr="00E51419">
        <w:rPr>
          <w:rFonts w:asciiTheme="minorHAnsi" w:eastAsia="Calibri" w:hAnsiTheme="minorHAnsi" w:cstheme="minorHAnsi"/>
          <w:sz w:val="22"/>
          <w:szCs w:val="22"/>
        </w:rPr>
        <w:t>%</w:t>
      </w:r>
      <w:r w:rsidR="00E51419" w:rsidRPr="00E51419">
        <w:rPr>
          <w:rFonts w:asciiTheme="minorHAnsi" w:eastAsia="Calibri" w:hAnsiTheme="minorHAnsi" w:cstheme="minorHAnsi"/>
          <w:sz w:val="22"/>
          <w:szCs w:val="22"/>
        </w:rPr>
        <w:t xml:space="preserve">, </w:t>
      </w:r>
      <w:r w:rsidR="00E51419" w:rsidRPr="00BF0D1C">
        <w:rPr>
          <w:rFonts w:asciiTheme="minorHAnsi" w:hAnsiTheme="minorHAnsi" w:cstheme="minorHAnsi"/>
          <w:sz w:val="22"/>
          <w:szCs w:val="22"/>
        </w:rPr>
        <w:t>the decrease in expense is primarily related to the aforementioned change in management contract methodology.</w:t>
      </w:r>
    </w:p>
    <w:p w14:paraId="7C0B0FFD" w14:textId="352900F7" w:rsidR="00BF0D1C" w:rsidRPr="00E51419" w:rsidRDefault="002B4338" w:rsidP="00FE33A1">
      <w:pPr>
        <w:pStyle w:val="ListParagraph"/>
        <w:numPr>
          <w:ilvl w:val="1"/>
          <w:numId w:val="7"/>
        </w:numPr>
        <w:rPr>
          <w:rFonts w:asciiTheme="minorHAnsi" w:eastAsia="Calibri" w:hAnsiTheme="minorHAnsi" w:cstheme="minorHAnsi"/>
          <w:sz w:val="22"/>
          <w:szCs w:val="22"/>
        </w:rPr>
      </w:pPr>
      <w:r w:rsidRPr="00E51419">
        <w:rPr>
          <w:rFonts w:asciiTheme="minorHAnsi" w:eastAsia="Calibri" w:hAnsiTheme="minorHAnsi" w:cstheme="minorHAnsi"/>
          <w:sz w:val="22"/>
          <w:szCs w:val="22"/>
        </w:rPr>
        <w:t>Fringe Benefits – favorable to budget by 2.6%,</w:t>
      </w:r>
      <w:r w:rsidR="00E51419" w:rsidRPr="00E51419">
        <w:rPr>
          <w:rFonts w:asciiTheme="minorHAnsi" w:eastAsia="Calibri" w:hAnsiTheme="minorHAnsi" w:cstheme="minorHAnsi"/>
          <w:sz w:val="22"/>
          <w:szCs w:val="22"/>
        </w:rPr>
        <w:t xml:space="preserve"> </w:t>
      </w:r>
      <w:r w:rsidR="00BF0D1C" w:rsidRPr="00E51419">
        <w:rPr>
          <w:rFonts w:asciiTheme="minorHAnsi" w:hAnsiTheme="minorHAnsi" w:cstheme="minorHAnsi"/>
          <w:sz w:val="22"/>
          <w:szCs w:val="22"/>
        </w:rPr>
        <w:t>the decrease in expense is primarily related to the aforementioned change in management contract methodology.</w:t>
      </w:r>
    </w:p>
    <w:p w14:paraId="17F478A5" w14:textId="65CAF363" w:rsidR="006659B4" w:rsidRPr="009E683D" w:rsidRDefault="006659B4" w:rsidP="00BF0D1C">
      <w:pPr>
        <w:rPr>
          <w:rFonts w:asciiTheme="minorHAnsi" w:eastAsia="Calibri" w:hAnsiTheme="minorHAnsi" w:cstheme="minorHAnsi"/>
        </w:rPr>
      </w:pPr>
    </w:p>
    <w:p w14:paraId="18C4FDA1" w14:textId="7CEC4B2A" w:rsidR="007F7A00" w:rsidRDefault="00BF0D1C" w:rsidP="00BF0D1C">
      <w:pPr>
        <w:jc w:val="center"/>
        <w:rPr>
          <w:rFonts w:asciiTheme="minorHAnsi" w:eastAsia="Calibri" w:hAnsiTheme="minorHAnsi" w:cstheme="minorHAnsi"/>
          <w:b/>
          <w:u w:val="single"/>
        </w:rPr>
      </w:pPr>
      <w:r w:rsidRPr="00BF0D1C">
        <w:rPr>
          <w:rFonts w:eastAsia="Calibri"/>
        </w:rPr>
        <w:drawing>
          <wp:inline distT="0" distB="0" distL="0" distR="0" wp14:anchorId="7228690D" wp14:editId="47BC25D0">
            <wp:extent cx="5096510" cy="367983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418" cy="3684100"/>
                    </a:xfrm>
                    <a:prstGeom prst="rect">
                      <a:avLst/>
                    </a:prstGeom>
                    <a:noFill/>
                    <a:ln>
                      <a:noFill/>
                    </a:ln>
                  </pic:spPr>
                </pic:pic>
              </a:graphicData>
            </a:graphic>
          </wp:inline>
        </w:drawing>
      </w:r>
    </w:p>
    <w:p w14:paraId="24914DD9" w14:textId="77777777" w:rsidR="00BF0D1C" w:rsidRDefault="00BF0D1C" w:rsidP="007F7A00">
      <w:pPr>
        <w:rPr>
          <w:rFonts w:asciiTheme="minorHAnsi" w:eastAsia="Calibri" w:hAnsiTheme="minorHAnsi" w:cstheme="minorHAnsi"/>
          <w:b/>
          <w:u w:val="single"/>
        </w:rPr>
      </w:pPr>
    </w:p>
    <w:p w14:paraId="5842B8FE" w14:textId="35E81C45" w:rsidR="006B32EC" w:rsidRDefault="007F7A00" w:rsidP="007F7A00">
      <w:pPr>
        <w:rPr>
          <w:rFonts w:asciiTheme="minorHAnsi" w:eastAsia="Calibri" w:hAnsiTheme="minorHAnsi" w:cstheme="minorHAnsi"/>
          <w:b/>
          <w:u w:val="single"/>
        </w:rPr>
      </w:pPr>
      <w:r w:rsidRPr="007F7A00">
        <w:rPr>
          <w:rFonts w:asciiTheme="minorHAnsi" w:eastAsia="Calibri" w:hAnsiTheme="minorHAnsi" w:cstheme="minorHAnsi"/>
          <w:b/>
          <w:u w:val="single"/>
        </w:rPr>
        <w:t>Non-Operating Revenue</w:t>
      </w:r>
    </w:p>
    <w:p w14:paraId="12BFC842" w14:textId="4063BC66" w:rsidR="006659B4" w:rsidRDefault="006659B4" w:rsidP="00175181">
      <w:pPr>
        <w:rPr>
          <w:rFonts w:asciiTheme="minorHAnsi" w:eastAsia="Calibri" w:hAnsiTheme="minorHAnsi" w:cstheme="minorHAnsi"/>
          <w:sz w:val="22"/>
          <w:szCs w:val="22"/>
        </w:rPr>
      </w:pPr>
      <w:r w:rsidRPr="00B025CF">
        <w:rPr>
          <w:rFonts w:asciiTheme="minorHAnsi" w:eastAsia="Calibri" w:hAnsiTheme="minorHAnsi" w:cstheme="minorHAnsi"/>
          <w:sz w:val="22"/>
          <w:szCs w:val="22"/>
        </w:rPr>
        <w:t xml:space="preserve">Non-Operating Revenue </w:t>
      </w:r>
      <w:r w:rsidR="0040660F">
        <w:rPr>
          <w:rFonts w:asciiTheme="minorHAnsi" w:eastAsia="Calibri" w:hAnsiTheme="minorHAnsi" w:cstheme="minorHAnsi"/>
          <w:sz w:val="22"/>
          <w:szCs w:val="22"/>
        </w:rPr>
        <w:t>fell far below</w:t>
      </w:r>
      <w:r w:rsidR="00175181">
        <w:rPr>
          <w:rFonts w:asciiTheme="minorHAnsi" w:eastAsia="Calibri" w:hAnsiTheme="minorHAnsi" w:cstheme="minorHAnsi"/>
          <w:sz w:val="22"/>
          <w:szCs w:val="22"/>
        </w:rPr>
        <w:t xml:space="preserve"> budgeted</w:t>
      </w:r>
      <w:r w:rsidRPr="00B025CF">
        <w:rPr>
          <w:rFonts w:asciiTheme="minorHAnsi" w:eastAsia="Calibri" w:hAnsiTheme="minorHAnsi" w:cstheme="minorHAnsi"/>
          <w:sz w:val="22"/>
          <w:szCs w:val="22"/>
        </w:rPr>
        <w:t xml:space="preserve"> expectations </w:t>
      </w:r>
      <w:r w:rsidR="00175181">
        <w:rPr>
          <w:rFonts w:asciiTheme="minorHAnsi" w:eastAsia="Calibri" w:hAnsiTheme="minorHAnsi" w:cstheme="minorHAnsi"/>
          <w:sz w:val="22"/>
          <w:szCs w:val="22"/>
        </w:rPr>
        <w:t xml:space="preserve">as a </w:t>
      </w:r>
      <w:r w:rsidR="00175181" w:rsidRPr="005D1359">
        <w:rPr>
          <w:rFonts w:asciiTheme="minorHAnsi" w:eastAsia="Calibri" w:hAnsiTheme="minorHAnsi" w:cstheme="minorHAnsi"/>
          <w:sz w:val="22"/>
          <w:szCs w:val="22"/>
        </w:rPr>
        <w:t>result of</w:t>
      </w:r>
      <w:r w:rsidRPr="005D1359">
        <w:rPr>
          <w:rFonts w:asciiTheme="minorHAnsi" w:eastAsia="Calibri" w:hAnsiTheme="minorHAnsi" w:cstheme="minorHAnsi"/>
          <w:sz w:val="22"/>
          <w:szCs w:val="22"/>
        </w:rPr>
        <w:t xml:space="preserve"> </w:t>
      </w:r>
      <w:r w:rsidR="0040660F">
        <w:rPr>
          <w:rFonts w:asciiTheme="minorHAnsi" w:eastAsia="Calibri" w:hAnsiTheme="minorHAnsi" w:cstheme="minorHAnsi"/>
          <w:sz w:val="22"/>
          <w:szCs w:val="22"/>
        </w:rPr>
        <w:t>un</w:t>
      </w:r>
      <w:r w:rsidR="00A26571" w:rsidRPr="005D1359">
        <w:rPr>
          <w:rFonts w:asciiTheme="minorHAnsi" w:eastAsia="Calibri" w:hAnsiTheme="minorHAnsi" w:cstheme="minorHAnsi"/>
          <w:sz w:val="22"/>
          <w:szCs w:val="22"/>
        </w:rPr>
        <w:t xml:space="preserve">favorable </w:t>
      </w:r>
      <w:r w:rsidR="0040660F">
        <w:rPr>
          <w:rFonts w:asciiTheme="minorHAnsi" w:eastAsia="Calibri" w:hAnsiTheme="minorHAnsi" w:cstheme="minorHAnsi"/>
          <w:sz w:val="22"/>
          <w:szCs w:val="22"/>
        </w:rPr>
        <w:t>market activity</w:t>
      </w:r>
      <w:r w:rsidRPr="005D1359">
        <w:rPr>
          <w:rFonts w:asciiTheme="minorHAnsi" w:eastAsia="Calibri" w:hAnsiTheme="minorHAnsi" w:cstheme="minorHAnsi"/>
          <w:sz w:val="22"/>
          <w:szCs w:val="22"/>
        </w:rPr>
        <w:t>.</w:t>
      </w:r>
      <w:r w:rsidRPr="00B025CF">
        <w:rPr>
          <w:rFonts w:asciiTheme="minorHAnsi" w:eastAsia="Calibri" w:hAnsiTheme="minorHAnsi" w:cstheme="minorHAnsi"/>
          <w:sz w:val="22"/>
          <w:szCs w:val="22"/>
        </w:rPr>
        <w:t xml:space="preserve"> </w:t>
      </w:r>
    </w:p>
    <w:p w14:paraId="4D3F7DD6" w14:textId="77777777" w:rsidR="004304D0" w:rsidRDefault="004304D0" w:rsidP="00175181">
      <w:pPr>
        <w:rPr>
          <w:rFonts w:asciiTheme="minorHAnsi" w:eastAsia="Calibri" w:hAnsiTheme="minorHAnsi" w:cstheme="minorHAnsi"/>
          <w:sz w:val="22"/>
          <w:szCs w:val="22"/>
        </w:rPr>
      </w:pPr>
    </w:p>
    <w:p w14:paraId="088870E3" w14:textId="755F7B0B" w:rsidR="0040660F" w:rsidRDefault="0040660F" w:rsidP="00175181">
      <w:pPr>
        <w:rPr>
          <w:rFonts w:asciiTheme="minorHAnsi" w:eastAsia="Calibri" w:hAnsiTheme="minorHAnsi" w:cstheme="minorHAnsi"/>
          <w:sz w:val="22"/>
          <w:szCs w:val="22"/>
        </w:rPr>
      </w:pPr>
    </w:p>
    <w:p w14:paraId="6B00593E" w14:textId="7A98F55C" w:rsidR="0040660F" w:rsidRPr="006121F1" w:rsidRDefault="0040660F" w:rsidP="00175181">
      <w:pPr>
        <w:rPr>
          <w:rFonts w:asciiTheme="minorHAnsi" w:eastAsia="Calibri" w:hAnsiTheme="minorHAnsi" w:cstheme="minorHAnsi"/>
          <w:b/>
          <w:u w:val="single"/>
        </w:rPr>
      </w:pPr>
      <w:r w:rsidRPr="006121F1">
        <w:rPr>
          <w:rFonts w:asciiTheme="minorHAnsi" w:eastAsia="Calibri" w:hAnsiTheme="minorHAnsi" w:cstheme="minorHAnsi"/>
          <w:b/>
          <w:u w:val="single"/>
        </w:rPr>
        <w:lastRenderedPageBreak/>
        <w:t>Debt Covenant Performance</w:t>
      </w:r>
    </w:p>
    <w:p w14:paraId="5A57875C" w14:textId="77777777" w:rsidR="003B1EB0" w:rsidRDefault="00790778" w:rsidP="00175181">
      <w:pPr>
        <w:rPr>
          <w:rFonts w:asciiTheme="minorHAnsi" w:eastAsia="Calibri" w:hAnsiTheme="minorHAnsi" w:cstheme="minorHAnsi"/>
          <w:sz w:val="22"/>
          <w:szCs w:val="22"/>
        </w:rPr>
      </w:pPr>
      <w:r>
        <w:rPr>
          <w:rFonts w:asciiTheme="minorHAnsi" w:eastAsia="Calibri" w:hAnsiTheme="minorHAnsi" w:cstheme="minorHAnsi"/>
          <w:sz w:val="22"/>
          <w:szCs w:val="22"/>
        </w:rPr>
        <w:t>As most health care organizations, Gifford is experiencing significant challenges</w:t>
      </w:r>
      <w:r w:rsidR="00F930AE">
        <w:rPr>
          <w:rFonts w:asciiTheme="minorHAnsi" w:eastAsia="Calibri" w:hAnsiTheme="minorHAnsi" w:cstheme="minorHAnsi"/>
          <w:sz w:val="22"/>
          <w:szCs w:val="22"/>
        </w:rPr>
        <w:t xml:space="preserve"> with respect to meeting its debt covenant obligations.</w:t>
      </w:r>
      <w:r>
        <w:rPr>
          <w:rFonts w:asciiTheme="minorHAnsi" w:eastAsia="Calibri" w:hAnsiTheme="minorHAnsi" w:cstheme="minorHAnsi"/>
          <w:sz w:val="22"/>
          <w:szCs w:val="22"/>
        </w:rPr>
        <w:t xml:space="preserve"> </w:t>
      </w:r>
      <w:r w:rsidR="00F930AE">
        <w:rPr>
          <w:rFonts w:asciiTheme="minorHAnsi" w:eastAsia="Calibri" w:hAnsiTheme="minorHAnsi" w:cstheme="minorHAnsi"/>
          <w:sz w:val="22"/>
          <w:szCs w:val="22"/>
        </w:rPr>
        <w:t>Gifford Medical Center’s debt covenants are evaluated and reported on a consolidated basis</w:t>
      </w:r>
      <w:r w:rsidR="00CF3784">
        <w:rPr>
          <w:rFonts w:asciiTheme="minorHAnsi" w:eastAsia="Calibri" w:hAnsiTheme="minorHAnsi" w:cstheme="minorHAnsi"/>
          <w:sz w:val="22"/>
          <w:szCs w:val="22"/>
        </w:rPr>
        <w:t xml:space="preserve"> and require a debt service ratio at or above 1.4 and days cash on hand at or above 75 days</w:t>
      </w:r>
      <w:r w:rsidR="00F930AE">
        <w:rPr>
          <w:rFonts w:asciiTheme="minorHAnsi" w:eastAsia="Calibri" w:hAnsiTheme="minorHAnsi" w:cstheme="minorHAnsi"/>
          <w:sz w:val="22"/>
          <w:szCs w:val="22"/>
        </w:rPr>
        <w:t xml:space="preserve">. </w:t>
      </w:r>
    </w:p>
    <w:p w14:paraId="2EF54B08" w14:textId="77777777" w:rsidR="003B1EB0" w:rsidRDefault="003B1EB0" w:rsidP="00175181">
      <w:pPr>
        <w:rPr>
          <w:rFonts w:asciiTheme="minorHAnsi" w:eastAsia="Calibri" w:hAnsiTheme="minorHAnsi" w:cstheme="minorHAnsi"/>
          <w:sz w:val="22"/>
          <w:szCs w:val="22"/>
        </w:rPr>
      </w:pPr>
    </w:p>
    <w:p w14:paraId="758467D1" w14:textId="5D4A583B" w:rsidR="00790778" w:rsidRDefault="00790778" w:rsidP="00175181">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began FY 2022 with a debt service </w:t>
      </w:r>
      <w:r w:rsidR="00F930AE">
        <w:rPr>
          <w:rFonts w:asciiTheme="minorHAnsi" w:eastAsia="Calibri" w:hAnsiTheme="minorHAnsi" w:cstheme="minorHAnsi"/>
          <w:sz w:val="22"/>
          <w:szCs w:val="22"/>
        </w:rPr>
        <w:t xml:space="preserve">ratio of 4.2 </w:t>
      </w:r>
      <w:r>
        <w:rPr>
          <w:rFonts w:asciiTheme="minorHAnsi" w:eastAsia="Calibri" w:hAnsiTheme="minorHAnsi" w:cstheme="minorHAnsi"/>
          <w:sz w:val="22"/>
          <w:szCs w:val="22"/>
        </w:rPr>
        <w:t xml:space="preserve">and days cash of </w:t>
      </w:r>
      <w:r w:rsidR="00F930AE">
        <w:rPr>
          <w:rFonts w:asciiTheme="minorHAnsi" w:eastAsia="Calibri" w:hAnsiTheme="minorHAnsi" w:cstheme="minorHAnsi"/>
          <w:sz w:val="22"/>
          <w:szCs w:val="22"/>
        </w:rPr>
        <w:t>230; unfortunately,</w:t>
      </w:r>
      <w:r>
        <w:rPr>
          <w:rFonts w:asciiTheme="minorHAnsi" w:eastAsia="Calibri" w:hAnsiTheme="minorHAnsi" w:cstheme="minorHAnsi"/>
          <w:sz w:val="22"/>
          <w:szCs w:val="22"/>
        </w:rPr>
        <w:t xml:space="preserve"> at the close of </w:t>
      </w:r>
      <w:r w:rsidR="00F930AE">
        <w:rPr>
          <w:rFonts w:asciiTheme="minorHAnsi" w:eastAsia="Calibri" w:hAnsiTheme="minorHAnsi" w:cstheme="minorHAnsi"/>
          <w:sz w:val="22"/>
          <w:szCs w:val="22"/>
        </w:rPr>
        <w:t>FY 20</w:t>
      </w:r>
      <w:r>
        <w:rPr>
          <w:rFonts w:asciiTheme="minorHAnsi" w:eastAsia="Calibri" w:hAnsiTheme="minorHAnsi" w:cstheme="minorHAnsi"/>
          <w:sz w:val="22"/>
          <w:szCs w:val="22"/>
        </w:rPr>
        <w:t>22</w:t>
      </w:r>
      <w:r w:rsidR="00F930AE">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00F930AE">
        <w:rPr>
          <w:rFonts w:asciiTheme="minorHAnsi" w:eastAsia="Calibri" w:hAnsiTheme="minorHAnsi" w:cstheme="minorHAnsi"/>
          <w:sz w:val="22"/>
          <w:szCs w:val="22"/>
        </w:rPr>
        <w:t>both of these key covenants had been reduced</w:t>
      </w:r>
      <w:r>
        <w:rPr>
          <w:rFonts w:asciiTheme="minorHAnsi" w:eastAsia="Calibri" w:hAnsiTheme="minorHAnsi" w:cstheme="minorHAnsi"/>
          <w:sz w:val="22"/>
          <w:szCs w:val="22"/>
        </w:rPr>
        <w:t xml:space="preserve"> to </w:t>
      </w:r>
      <w:r w:rsidR="00F930AE">
        <w:rPr>
          <w:rFonts w:asciiTheme="minorHAnsi" w:eastAsia="Calibri" w:hAnsiTheme="minorHAnsi" w:cstheme="minorHAnsi"/>
          <w:sz w:val="22"/>
          <w:szCs w:val="22"/>
        </w:rPr>
        <w:t>2.0</w:t>
      </w:r>
      <w:r>
        <w:rPr>
          <w:rFonts w:asciiTheme="minorHAnsi" w:eastAsia="Calibri" w:hAnsiTheme="minorHAnsi" w:cstheme="minorHAnsi"/>
          <w:sz w:val="22"/>
          <w:szCs w:val="22"/>
        </w:rPr>
        <w:t xml:space="preserve"> and </w:t>
      </w:r>
      <w:r w:rsidR="00F930AE">
        <w:rPr>
          <w:rFonts w:asciiTheme="minorHAnsi" w:eastAsia="Calibri" w:hAnsiTheme="minorHAnsi" w:cstheme="minorHAnsi"/>
          <w:sz w:val="22"/>
          <w:szCs w:val="22"/>
        </w:rPr>
        <w:t>138</w:t>
      </w:r>
      <w:r>
        <w:rPr>
          <w:rFonts w:asciiTheme="minorHAnsi" w:eastAsia="Calibri" w:hAnsiTheme="minorHAnsi" w:cstheme="minorHAnsi"/>
          <w:sz w:val="22"/>
          <w:szCs w:val="22"/>
        </w:rPr>
        <w:t xml:space="preserve"> respectively. </w:t>
      </w:r>
      <w:r w:rsidR="00CF3784">
        <w:rPr>
          <w:rFonts w:asciiTheme="minorHAnsi" w:eastAsia="Calibri" w:hAnsiTheme="minorHAnsi" w:cstheme="minorHAnsi"/>
          <w:sz w:val="22"/>
          <w:szCs w:val="22"/>
        </w:rPr>
        <w:t xml:space="preserve">Gifford’s </w:t>
      </w:r>
      <w:r w:rsidR="00F930AE">
        <w:rPr>
          <w:rFonts w:asciiTheme="minorHAnsi" w:eastAsia="Calibri" w:hAnsiTheme="minorHAnsi" w:cstheme="minorHAnsi"/>
          <w:sz w:val="22"/>
          <w:szCs w:val="22"/>
        </w:rPr>
        <w:t xml:space="preserve">debt covenants continue to erode </w:t>
      </w:r>
      <w:r w:rsidR="00CF3784">
        <w:rPr>
          <w:rFonts w:asciiTheme="minorHAnsi" w:eastAsia="Calibri" w:hAnsiTheme="minorHAnsi" w:cstheme="minorHAnsi"/>
          <w:sz w:val="22"/>
          <w:szCs w:val="22"/>
        </w:rPr>
        <w:t xml:space="preserve">through the first quarter of FY 2023 (DSCR = 1.4 and DCOH = 122), requiring substantial </w:t>
      </w:r>
      <w:r w:rsidR="003B1EB0">
        <w:rPr>
          <w:rFonts w:asciiTheme="minorHAnsi" w:eastAsia="Calibri" w:hAnsiTheme="minorHAnsi" w:cstheme="minorHAnsi"/>
          <w:sz w:val="22"/>
          <w:szCs w:val="22"/>
        </w:rPr>
        <w:t xml:space="preserve">draws on </w:t>
      </w:r>
      <w:r>
        <w:rPr>
          <w:rFonts w:asciiTheme="minorHAnsi" w:eastAsia="Calibri" w:hAnsiTheme="minorHAnsi" w:cstheme="minorHAnsi"/>
          <w:sz w:val="22"/>
          <w:szCs w:val="22"/>
        </w:rPr>
        <w:t>our reserves in order to preserve our covenant performance above the thresholds stipulated in our</w:t>
      </w:r>
      <w:r w:rsidR="003B1EB0">
        <w:rPr>
          <w:rFonts w:asciiTheme="minorHAnsi" w:eastAsia="Calibri" w:hAnsiTheme="minorHAnsi" w:cstheme="minorHAnsi"/>
          <w:sz w:val="22"/>
          <w:szCs w:val="22"/>
        </w:rPr>
        <w:t xml:space="preserve"> bond agreement.</w:t>
      </w:r>
      <w:r>
        <w:rPr>
          <w:rFonts w:asciiTheme="minorHAnsi" w:eastAsia="Calibri" w:hAnsiTheme="minorHAnsi" w:cstheme="minorHAnsi"/>
          <w:sz w:val="22"/>
          <w:szCs w:val="22"/>
        </w:rPr>
        <w:t xml:space="preserve"> </w:t>
      </w:r>
      <w:r w:rsidR="003B1EB0">
        <w:rPr>
          <w:rFonts w:asciiTheme="minorHAnsi" w:eastAsia="Calibri" w:hAnsiTheme="minorHAnsi" w:cstheme="minorHAnsi"/>
          <w:sz w:val="22"/>
          <w:szCs w:val="22"/>
        </w:rPr>
        <w:t>At this time, there is very little left in reserves to counteract any further decline in our covenant performance and we</w:t>
      </w:r>
      <w:r w:rsidR="00030046">
        <w:rPr>
          <w:rFonts w:asciiTheme="minorHAnsi" w:eastAsia="Calibri" w:hAnsiTheme="minorHAnsi" w:cstheme="minorHAnsi"/>
          <w:sz w:val="22"/>
          <w:szCs w:val="22"/>
        </w:rPr>
        <w:t xml:space="preserve"> continue to communicate on a regular basis</w:t>
      </w:r>
      <w:r w:rsidR="003B1EB0">
        <w:rPr>
          <w:rFonts w:asciiTheme="minorHAnsi" w:eastAsia="Calibri" w:hAnsiTheme="minorHAnsi" w:cstheme="minorHAnsi"/>
          <w:sz w:val="22"/>
          <w:szCs w:val="22"/>
        </w:rPr>
        <w:t xml:space="preserve"> </w:t>
      </w:r>
      <w:r w:rsidR="00030046">
        <w:rPr>
          <w:rFonts w:asciiTheme="minorHAnsi" w:eastAsia="Calibri" w:hAnsiTheme="minorHAnsi" w:cstheme="minorHAnsi"/>
          <w:sz w:val="22"/>
          <w:szCs w:val="22"/>
        </w:rPr>
        <w:t xml:space="preserve">with </w:t>
      </w:r>
      <w:r w:rsidR="003B1EB0">
        <w:rPr>
          <w:rFonts w:asciiTheme="minorHAnsi" w:eastAsia="Calibri" w:hAnsiTheme="minorHAnsi" w:cstheme="minorHAnsi"/>
          <w:sz w:val="22"/>
          <w:szCs w:val="22"/>
        </w:rPr>
        <w:t xml:space="preserve">our </w:t>
      </w:r>
      <w:r w:rsidR="00030046">
        <w:rPr>
          <w:rFonts w:asciiTheme="minorHAnsi" w:eastAsia="Calibri" w:hAnsiTheme="minorHAnsi" w:cstheme="minorHAnsi"/>
          <w:sz w:val="22"/>
          <w:szCs w:val="22"/>
        </w:rPr>
        <w:t>lending</w:t>
      </w:r>
      <w:r w:rsidR="003B1EB0">
        <w:rPr>
          <w:rFonts w:asciiTheme="minorHAnsi" w:eastAsia="Calibri" w:hAnsiTheme="minorHAnsi" w:cstheme="minorHAnsi"/>
          <w:sz w:val="22"/>
          <w:szCs w:val="22"/>
        </w:rPr>
        <w:t xml:space="preserve"> institutions</w:t>
      </w:r>
      <w:r w:rsidR="00030046">
        <w:rPr>
          <w:rFonts w:asciiTheme="minorHAnsi" w:eastAsia="Calibri" w:hAnsiTheme="minorHAnsi" w:cstheme="minorHAnsi"/>
          <w:sz w:val="22"/>
          <w:szCs w:val="22"/>
        </w:rPr>
        <w:t xml:space="preserve"> in an effort to be transparent should future technical default occur. </w:t>
      </w:r>
      <w:r w:rsidR="003B1EB0">
        <w:rPr>
          <w:rFonts w:asciiTheme="minorHAnsi" w:eastAsia="Calibri" w:hAnsiTheme="minorHAnsi" w:cstheme="minorHAnsi"/>
          <w:sz w:val="22"/>
          <w:szCs w:val="22"/>
        </w:rPr>
        <w:t xml:space="preserve"> </w:t>
      </w:r>
    </w:p>
    <w:p w14:paraId="6272599A" w14:textId="77777777" w:rsidR="0011022A" w:rsidRDefault="0011022A" w:rsidP="00175181">
      <w:pPr>
        <w:rPr>
          <w:rFonts w:asciiTheme="minorHAnsi" w:eastAsia="Calibri" w:hAnsiTheme="minorHAnsi" w:cstheme="minorHAnsi"/>
          <w:sz w:val="22"/>
          <w:szCs w:val="22"/>
        </w:rPr>
      </w:pPr>
    </w:p>
    <w:p w14:paraId="57E449AD" w14:textId="77777777" w:rsidR="00005432" w:rsidRPr="00030AAB" w:rsidRDefault="009A536F" w:rsidP="00175181">
      <w:pPr>
        <w:rPr>
          <w:rFonts w:asciiTheme="minorHAnsi" w:eastAsia="Calibri" w:hAnsiTheme="minorHAnsi" w:cstheme="minorHAnsi"/>
          <w:b/>
          <w:szCs w:val="22"/>
          <w:u w:val="single"/>
        </w:rPr>
      </w:pPr>
      <w:r>
        <w:rPr>
          <w:rFonts w:asciiTheme="minorHAnsi" w:eastAsia="Calibri" w:hAnsiTheme="minorHAnsi" w:cstheme="minorHAnsi"/>
          <w:b/>
          <w:szCs w:val="22"/>
          <w:u w:val="single"/>
        </w:rPr>
        <w:t xml:space="preserve">Audit </w:t>
      </w:r>
      <w:r w:rsidR="00834349">
        <w:rPr>
          <w:rFonts w:asciiTheme="minorHAnsi" w:eastAsia="Calibri" w:hAnsiTheme="minorHAnsi" w:cstheme="minorHAnsi"/>
          <w:b/>
          <w:szCs w:val="22"/>
          <w:u w:val="single"/>
        </w:rPr>
        <w:t>Footnote</w:t>
      </w:r>
      <w:r>
        <w:rPr>
          <w:rFonts w:asciiTheme="minorHAnsi" w:eastAsia="Calibri" w:hAnsiTheme="minorHAnsi" w:cstheme="minorHAnsi"/>
          <w:b/>
          <w:szCs w:val="22"/>
          <w:u w:val="single"/>
        </w:rPr>
        <w:t xml:space="preserve"> Related to </w:t>
      </w:r>
      <w:r w:rsidR="00030AAB" w:rsidRPr="00030AAB">
        <w:rPr>
          <w:rFonts w:asciiTheme="minorHAnsi" w:eastAsia="Calibri" w:hAnsiTheme="minorHAnsi" w:cstheme="minorHAnsi"/>
          <w:b/>
          <w:szCs w:val="22"/>
          <w:u w:val="single"/>
        </w:rPr>
        <w:t>COVID-19 Relief Funding</w:t>
      </w:r>
    </w:p>
    <w:p w14:paraId="6BEB5ECB" w14:textId="28A1B63F" w:rsidR="00005432" w:rsidRDefault="00B8263A" w:rsidP="006659B4">
      <w:pPr>
        <w:rPr>
          <w:rFonts w:asciiTheme="minorHAnsi" w:eastAsia="Calibri" w:hAnsiTheme="minorHAnsi" w:cstheme="minorHAnsi"/>
          <w:sz w:val="22"/>
          <w:szCs w:val="22"/>
        </w:rPr>
      </w:pPr>
      <w:r>
        <w:rPr>
          <w:rFonts w:asciiTheme="minorHAnsi" w:eastAsia="Calibri" w:hAnsiTheme="minorHAnsi" w:cstheme="minorHAnsi"/>
          <w:sz w:val="22"/>
          <w:szCs w:val="22"/>
        </w:rPr>
        <w:t>Gifford Medical Center has chosen to follow the conditional contribution model for the treatment of the HHS Provider Relief funds. In FY 202</w:t>
      </w:r>
      <w:r w:rsidR="007A050C">
        <w:rPr>
          <w:rFonts w:asciiTheme="minorHAnsi" w:eastAsia="Calibri" w:hAnsiTheme="minorHAnsi" w:cstheme="minorHAnsi"/>
          <w:sz w:val="22"/>
          <w:szCs w:val="22"/>
        </w:rPr>
        <w:t>2</w:t>
      </w:r>
      <w:r>
        <w:rPr>
          <w:rFonts w:asciiTheme="minorHAnsi" w:eastAsia="Calibri" w:hAnsiTheme="minorHAnsi" w:cstheme="minorHAnsi"/>
          <w:sz w:val="22"/>
          <w:szCs w:val="22"/>
        </w:rPr>
        <w:t xml:space="preserve">, </w:t>
      </w:r>
      <w:r w:rsidR="0011022A">
        <w:rPr>
          <w:rFonts w:asciiTheme="minorHAnsi" w:eastAsia="Calibri" w:hAnsiTheme="minorHAnsi" w:cstheme="minorHAnsi"/>
          <w:sz w:val="22"/>
          <w:szCs w:val="22"/>
        </w:rPr>
        <w:t>any amounts of</w:t>
      </w:r>
      <w:r>
        <w:rPr>
          <w:rFonts w:asciiTheme="minorHAnsi" w:eastAsia="Calibri" w:hAnsiTheme="minorHAnsi" w:cstheme="minorHAnsi"/>
          <w:sz w:val="22"/>
          <w:szCs w:val="22"/>
        </w:rPr>
        <w:t xml:space="preserve"> federal funding received was recognized on the statement of operations</w:t>
      </w:r>
      <w:r w:rsidR="00834349">
        <w:rPr>
          <w:rFonts w:asciiTheme="minorHAnsi" w:eastAsia="Calibri" w:hAnsiTheme="minorHAnsi" w:cstheme="minorHAnsi"/>
          <w:sz w:val="22"/>
          <w:szCs w:val="22"/>
        </w:rPr>
        <w:t xml:space="preserve">. It was determined, by management, that GMC substantially met the conditions outlined in the most recent guidance issued by HHS. </w:t>
      </w:r>
    </w:p>
    <w:p w14:paraId="1608AB31" w14:textId="77777777" w:rsidR="00175181" w:rsidRPr="00B025CF" w:rsidRDefault="00175181" w:rsidP="006659B4">
      <w:pPr>
        <w:rPr>
          <w:rFonts w:asciiTheme="minorHAnsi" w:eastAsia="Calibri" w:hAnsiTheme="minorHAnsi" w:cstheme="minorHAnsi"/>
          <w:sz w:val="22"/>
          <w:szCs w:val="22"/>
        </w:rPr>
      </w:pPr>
    </w:p>
    <w:p w14:paraId="659C3524" w14:textId="77777777" w:rsidR="004432B7" w:rsidRPr="00B025CF" w:rsidRDefault="004432B7" w:rsidP="004432B7">
      <w:pPr>
        <w:rPr>
          <w:rFonts w:asciiTheme="minorHAnsi" w:eastAsia="Calibri" w:hAnsiTheme="minorHAnsi" w:cstheme="minorHAnsi"/>
          <w:sz w:val="22"/>
          <w:szCs w:val="22"/>
        </w:rPr>
      </w:pPr>
      <w:r w:rsidRPr="00B025CF">
        <w:rPr>
          <w:rFonts w:asciiTheme="minorHAnsi" w:eastAsia="Calibri" w:hAnsiTheme="minorHAnsi" w:cstheme="minorHAnsi"/>
          <w:sz w:val="22"/>
          <w:szCs w:val="22"/>
        </w:rPr>
        <w:t>As always, we are available to answer a</w:t>
      </w:r>
      <w:r w:rsidR="00D913C2">
        <w:rPr>
          <w:rFonts w:asciiTheme="minorHAnsi" w:eastAsia="Calibri" w:hAnsiTheme="minorHAnsi" w:cstheme="minorHAnsi"/>
          <w:sz w:val="22"/>
          <w:szCs w:val="22"/>
        </w:rPr>
        <w:t xml:space="preserve">ll </w:t>
      </w:r>
      <w:r w:rsidRPr="00B025CF">
        <w:rPr>
          <w:rFonts w:asciiTheme="minorHAnsi" w:eastAsia="Calibri" w:hAnsiTheme="minorHAnsi" w:cstheme="minorHAnsi"/>
          <w:sz w:val="22"/>
          <w:szCs w:val="22"/>
        </w:rPr>
        <w:t>questions</w:t>
      </w:r>
      <w:r w:rsidR="00D913C2">
        <w:rPr>
          <w:rFonts w:asciiTheme="minorHAnsi" w:eastAsia="Calibri" w:hAnsiTheme="minorHAnsi" w:cstheme="minorHAnsi"/>
          <w:sz w:val="22"/>
          <w:szCs w:val="22"/>
        </w:rPr>
        <w:t xml:space="preserve"> and inquires at your convenience</w:t>
      </w:r>
      <w:r w:rsidRPr="00B025CF">
        <w:rPr>
          <w:rFonts w:asciiTheme="minorHAnsi" w:eastAsia="Calibri" w:hAnsiTheme="minorHAnsi" w:cstheme="minorHAnsi"/>
          <w:sz w:val="22"/>
          <w:szCs w:val="22"/>
        </w:rPr>
        <w:t>.</w:t>
      </w:r>
    </w:p>
    <w:p w14:paraId="34AF84B7" w14:textId="77777777" w:rsidR="00047ED4" w:rsidRPr="00B025CF" w:rsidRDefault="00047ED4" w:rsidP="006659B4">
      <w:pPr>
        <w:rPr>
          <w:rFonts w:asciiTheme="minorHAnsi" w:eastAsia="Calibri" w:hAnsiTheme="minorHAnsi" w:cstheme="minorHAnsi"/>
          <w:sz w:val="22"/>
          <w:szCs w:val="22"/>
        </w:rPr>
      </w:pPr>
    </w:p>
    <w:p w14:paraId="4C8323C4" w14:textId="77777777" w:rsidR="006659B4" w:rsidRPr="00B025CF" w:rsidRDefault="006659B4" w:rsidP="006659B4">
      <w:pPr>
        <w:rPr>
          <w:rFonts w:asciiTheme="minorHAnsi" w:eastAsia="Calibri" w:hAnsiTheme="minorHAnsi" w:cstheme="minorHAnsi"/>
          <w:sz w:val="22"/>
          <w:szCs w:val="22"/>
        </w:rPr>
      </w:pPr>
      <w:r w:rsidRPr="00B025CF">
        <w:rPr>
          <w:rFonts w:asciiTheme="minorHAnsi" w:eastAsia="Calibri" w:hAnsiTheme="minorHAnsi" w:cstheme="minorHAnsi"/>
          <w:sz w:val="22"/>
          <w:szCs w:val="22"/>
        </w:rPr>
        <w:t>Sincerely,</w:t>
      </w:r>
    </w:p>
    <w:p w14:paraId="5DFFF463" w14:textId="77777777" w:rsidR="0038594B" w:rsidRDefault="0038594B" w:rsidP="006659B4">
      <w:pPr>
        <w:rPr>
          <w:rFonts w:asciiTheme="minorHAnsi" w:eastAsia="Calibri" w:hAnsiTheme="minorHAnsi" w:cstheme="minorHAnsi"/>
          <w:sz w:val="22"/>
          <w:szCs w:val="22"/>
        </w:rPr>
      </w:pPr>
    </w:p>
    <w:p w14:paraId="3F4F602B" w14:textId="77777777" w:rsidR="007F7A00" w:rsidRPr="00C819E6" w:rsidRDefault="00C819E6" w:rsidP="006659B4">
      <w:pPr>
        <w:rPr>
          <w:rFonts w:ascii="Vladimir Script" w:eastAsia="Calibri" w:hAnsi="Vladimir Script" w:cstheme="minorHAnsi"/>
          <w:color w:val="365F91" w:themeColor="accent1" w:themeShade="BF"/>
          <w:sz w:val="32"/>
          <w:szCs w:val="22"/>
        </w:rPr>
      </w:pPr>
      <w:r w:rsidRPr="00C819E6">
        <w:rPr>
          <w:rFonts w:ascii="Vladimir Script" w:eastAsia="Calibri" w:hAnsi="Vladimir Script" w:cstheme="minorHAnsi"/>
          <w:color w:val="365F91" w:themeColor="accent1" w:themeShade="BF"/>
          <w:sz w:val="32"/>
          <w:szCs w:val="22"/>
        </w:rPr>
        <w:t>J. Bertrand</w:t>
      </w:r>
    </w:p>
    <w:p w14:paraId="6329222B" w14:textId="77777777" w:rsidR="007F7A00" w:rsidRPr="00B025CF" w:rsidRDefault="007F7A00" w:rsidP="006659B4">
      <w:pPr>
        <w:rPr>
          <w:rFonts w:asciiTheme="minorHAnsi" w:eastAsia="Calibri" w:hAnsiTheme="minorHAnsi" w:cstheme="minorHAnsi"/>
          <w:sz w:val="22"/>
          <w:szCs w:val="22"/>
        </w:rPr>
      </w:pPr>
    </w:p>
    <w:p w14:paraId="3C10AF93" w14:textId="77777777" w:rsidR="006659B4" w:rsidRPr="00B025CF" w:rsidRDefault="00341CC8" w:rsidP="006659B4">
      <w:pPr>
        <w:rPr>
          <w:rFonts w:asciiTheme="minorHAnsi" w:eastAsia="Calibri" w:hAnsiTheme="minorHAnsi" w:cstheme="minorHAnsi"/>
          <w:sz w:val="22"/>
          <w:szCs w:val="22"/>
        </w:rPr>
      </w:pPr>
      <w:r w:rsidRPr="00341CC8">
        <w:rPr>
          <w:rFonts w:asciiTheme="minorHAnsi" w:eastAsia="Calibri" w:hAnsiTheme="minorHAnsi" w:cstheme="minorHAnsi"/>
          <w:sz w:val="22"/>
          <w:szCs w:val="22"/>
        </w:rPr>
        <w:t>Jennifer Bertrand</w:t>
      </w:r>
    </w:p>
    <w:p w14:paraId="672C8014" w14:textId="77777777" w:rsidR="006659B4" w:rsidRPr="00B025CF" w:rsidRDefault="00341CC8" w:rsidP="006659B4">
      <w:pPr>
        <w:rPr>
          <w:rFonts w:asciiTheme="minorHAnsi" w:eastAsia="Calibri" w:hAnsiTheme="minorHAnsi" w:cstheme="minorHAnsi"/>
          <w:sz w:val="22"/>
          <w:szCs w:val="22"/>
        </w:rPr>
      </w:pPr>
      <w:r>
        <w:rPr>
          <w:rFonts w:asciiTheme="minorHAnsi" w:eastAsia="Calibri" w:hAnsiTheme="minorHAnsi" w:cstheme="minorHAnsi"/>
          <w:sz w:val="22"/>
          <w:szCs w:val="22"/>
        </w:rPr>
        <w:t>Chief Financial Officer</w:t>
      </w:r>
    </w:p>
    <w:p w14:paraId="313A6BC3" w14:textId="77777777" w:rsidR="006659B4" w:rsidRDefault="006659B4" w:rsidP="006659B4">
      <w:pPr>
        <w:rPr>
          <w:rFonts w:asciiTheme="minorHAnsi" w:eastAsia="Calibri" w:hAnsiTheme="minorHAnsi" w:cstheme="minorHAnsi"/>
          <w:sz w:val="22"/>
          <w:szCs w:val="22"/>
        </w:rPr>
      </w:pPr>
    </w:p>
    <w:p w14:paraId="2944F248" w14:textId="77777777" w:rsidR="00DC1975" w:rsidRPr="00B025CF" w:rsidRDefault="00DC1975" w:rsidP="006659B4">
      <w:pPr>
        <w:rPr>
          <w:rFonts w:asciiTheme="minorHAnsi" w:eastAsia="Calibri" w:hAnsiTheme="minorHAnsi" w:cstheme="minorHAnsi"/>
          <w:sz w:val="22"/>
          <w:szCs w:val="22"/>
        </w:rPr>
      </w:pPr>
    </w:p>
    <w:p w14:paraId="550F70D9" w14:textId="5EB00A30" w:rsidR="00DC1975" w:rsidRPr="00B025CF" w:rsidRDefault="00341CC8" w:rsidP="00DC1975">
      <w:pPr>
        <w:rPr>
          <w:rFonts w:asciiTheme="minorHAnsi" w:hAnsiTheme="minorHAnsi" w:cstheme="minorHAnsi"/>
          <w:sz w:val="20"/>
        </w:rPr>
      </w:pPr>
      <w:r w:rsidRPr="00216311">
        <w:rPr>
          <w:rFonts w:asciiTheme="minorHAnsi" w:hAnsiTheme="minorHAnsi" w:cstheme="minorHAnsi"/>
          <w:sz w:val="20"/>
        </w:rPr>
        <w:t>CC</w:t>
      </w:r>
      <w:r w:rsidR="00323DBD" w:rsidRPr="00216311">
        <w:rPr>
          <w:rFonts w:asciiTheme="minorHAnsi" w:hAnsiTheme="minorHAnsi" w:cstheme="minorHAnsi"/>
          <w:sz w:val="20"/>
        </w:rPr>
        <w:t xml:space="preserve">:  </w:t>
      </w:r>
      <w:r w:rsidR="00DC1975" w:rsidRPr="00216311">
        <w:rPr>
          <w:rFonts w:asciiTheme="minorHAnsi" w:hAnsiTheme="minorHAnsi" w:cstheme="minorHAnsi"/>
          <w:sz w:val="20"/>
        </w:rPr>
        <w:t xml:space="preserve">Mr. </w:t>
      </w:r>
      <w:r w:rsidR="00216311" w:rsidRPr="00216311">
        <w:rPr>
          <w:rFonts w:asciiTheme="minorHAnsi" w:hAnsiTheme="minorHAnsi" w:cstheme="minorHAnsi"/>
          <w:sz w:val="20"/>
        </w:rPr>
        <w:t>Owen Foster</w:t>
      </w:r>
      <w:r w:rsidR="00DC1975" w:rsidRPr="00216311">
        <w:rPr>
          <w:rFonts w:asciiTheme="minorHAnsi" w:hAnsiTheme="minorHAnsi" w:cstheme="minorHAnsi"/>
          <w:sz w:val="20"/>
        </w:rPr>
        <w:t xml:space="preserve">, </w:t>
      </w:r>
      <w:r w:rsidR="00216311" w:rsidRPr="00216311">
        <w:rPr>
          <w:rFonts w:asciiTheme="minorHAnsi" w:hAnsiTheme="minorHAnsi" w:cstheme="minorHAnsi"/>
          <w:sz w:val="20"/>
        </w:rPr>
        <w:t xml:space="preserve">J.D., </w:t>
      </w:r>
      <w:r w:rsidR="00DC1975" w:rsidRPr="00216311">
        <w:rPr>
          <w:rFonts w:asciiTheme="minorHAnsi" w:hAnsiTheme="minorHAnsi" w:cstheme="minorHAnsi"/>
          <w:sz w:val="20"/>
        </w:rPr>
        <w:t>Chair – Green Mountain Care Board</w:t>
      </w:r>
      <w:r w:rsidR="00DC1975">
        <w:rPr>
          <w:rFonts w:asciiTheme="minorHAnsi" w:hAnsiTheme="minorHAnsi" w:cstheme="minorHAnsi"/>
          <w:sz w:val="20"/>
        </w:rPr>
        <w:t xml:space="preserve"> </w:t>
      </w:r>
    </w:p>
    <w:p w14:paraId="4C69139E" w14:textId="77777777" w:rsidR="005458F1" w:rsidRDefault="00DC1975">
      <w:pPr>
        <w:rPr>
          <w:rFonts w:asciiTheme="minorHAnsi" w:hAnsiTheme="minorHAnsi" w:cstheme="minorHAnsi"/>
          <w:sz w:val="20"/>
        </w:rPr>
      </w:pPr>
      <w:r>
        <w:rPr>
          <w:rFonts w:asciiTheme="minorHAnsi" w:hAnsiTheme="minorHAnsi" w:cstheme="minorHAnsi"/>
          <w:sz w:val="20"/>
        </w:rPr>
        <w:t xml:space="preserve">        </w:t>
      </w:r>
      <w:r w:rsidR="00341CC8">
        <w:rPr>
          <w:rFonts w:asciiTheme="minorHAnsi" w:hAnsiTheme="minorHAnsi" w:cstheme="minorHAnsi"/>
          <w:sz w:val="20"/>
        </w:rPr>
        <w:t>Dan Bennet</w:t>
      </w:r>
      <w:r>
        <w:rPr>
          <w:rFonts w:asciiTheme="minorHAnsi" w:hAnsiTheme="minorHAnsi" w:cstheme="minorHAnsi"/>
          <w:sz w:val="20"/>
        </w:rPr>
        <w:t>, CEO</w:t>
      </w:r>
      <w:r w:rsidR="00341CC8">
        <w:rPr>
          <w:rFonts w:asciiTheme="minorHAnsi" w:hAnsiTheme="minorHAnsi" w:cstheme="minorHAnsi"/>
          <w:sz w:val="20"/>
        </w:rPr>
        <w:t xml:space="preserve"> </w:t>
      </w:r>
      <w:r>
        <w:rPr>
          <w:rFonts w:asciiTheme="minorHAnsi" w:hAnsiTheme="minorHAnsi" w:cstheme="minorHAnsi"/>
          <w:sz w:val="20"/>
        </w:rPr>
        <w:t xml:space="preserve">– Gifford Health Care </w:t>
      </w:r>
    </w:p>
    <w:sectPr w:rsidR="005458F1" w:rsidSect="00EE3814">
      <w:headerReference w:type="first" r:id="rId10"/>
      <w:footerReference w:type="first" r:id="rId11"/>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F611" w14:textId="77777777" w:rsidR="001D4B74" w:rsidRDefault="001D4B74">
      <w:r>
        <w:separator/>
      </w:r>
    </w:p>
  </w:endnote>
  <w:endnote w:type="continuationSeparator" w:id="0">
    <w:p w14:paraId="0E36A327" w14:textId="77777777" w:rsidR="001D4B74" w:rsidRDefault="001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9F0C" w14:textId="77777777" w:rsidR="00876CED" w:rsidRDefault="00876CED" w:rsidP="00EE3814">
    <w:pPr>
      <w:rPr>
        <w:rFonts w:ascii="Galliard BT" w:hAnsi="Galliard BT"/>
        <w:sz w:val="15"/>
        <w:szCs w:val="15"/>
      </w:rPr>
    </w:pPr>
    <w:r>
      <w:rPr>
        <w:noProof/>
      </w:rPr>
      <w:drawing>
        <wp:anchor distT="0" distB="0" distL="114300" distR="114300" simplePos="0" relativeHeight="251657728" behindDoc="1" locked="0" layoutInCell="1" allowOverlap="1" wp14:anchorId="11A22535" wp14:editId="147A1E20">
          <wp:simplePos x="0" y="0"/>
          <wp:positionH relativeFrom="column">
            <wp:posOffset>-676275</wp:posOffset>
          </wp:positionH>
          <wp:positionV relativeFrom="paragraph">
            <wp:posOffset>-542925</wp:posOffset>
          </wp:positionV>
          <wp:extent cx="7305675" cy="914400"/>
          <wp:effectExtent l="0" t="0" r="9525" b="0"/>
          <wp:wrapNone/>
          <wp:docPr id="3" name="Picture 3" descr="Letterhead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Footer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914400"/>
                  </a:xfrm>
                  <a:prstGeom prst="rect">
                    <a:avLst/>
                  </a:prstGeom>
                  <a:noFill/>
                </pic:spPr>
              </pic:pic>
            </a:graphicData>
          </a:graphic>
          <wp14:sizeRelH relativeFrom="page">
            <wp14:pctWidth>0</wp14:pctWidth>
          </wp14:sizeRelH>
          <wp14:sizeRelV relativeFrom="page">
            <wp14:pctHeight>0</wp14:pctHeight>
          </wp14:sizeRelV>
        </wp:anchor>
      </w:drawing>
    </w:r>
  </w:p>
  <w:p w14:paraId="0D1E5D10" w14:textId="77777777" w:rsidR="00876CED" w:rsidRDefault="00876CED" w:rsidP="00EE3814">
    <w:pPr>
      <w:rPr>
        <w:rFonts w:ascii="Galliard BT" w:hAnsi="Galliard BT"/>
        <w:sz w:val="15"/>
        <w:szCs w:val="15"/>
      </w:rPr>
    </w:pPr>
  </w:p>
  <w:p w14:paraId="60E4F026" w14:textId="77777777" w:rsidR="00876CED" w:rsidRDefault="00876CED" w:rsidP="00EE3814">
    <w:pPr>
      <w:rPr>
        <w:rFonts w:ascii="Galliard BT" w:hAnsi="Galliard BT"/>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83F4" w14:textId="77777777" w:rsidR="001D4B74" w:rsidRDefault="001D4B74">
      <w:r>
        <w:separator/>
      </w:r>
    </w:p>
  </w:footnote>
  <w:footnote w:type="continuationSeparator" w:id="0">
    <w:p w14:paraId="4CC0E1CF" w14:textId="77777777" w:rsidR="001D4B74" w:rsidRDefault="001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56506" w14:textId="77777777" w:rsidR="00876CED" w:rsidRDefault="00876CED" w:rsidP="008E4A41">
    <w:pPr>
      <w:pStyle w:val="Header"/>
      <w:jc w:val="center"/>
    </w:pPr>
    <w:r>
      <w:rPr>
        <w:noProof/>
      </w:rPr>
      <w:drawing>
        <wp:inline distT="0" distB="0" distL="0" distR="0" wp14:anchorId="68936C8E" wp14:editId="7AB8765F">
          <wp:extent cx="771525" cy="552450"/>
          <wp:effectExtent l="0" t="0" r="9525" b="0"/>
          <wp:docPr id="5" name="Picture 5" descr="Gifford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ford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p>
  <w:p w14:paraId="0E516DE0" w14:textId="77777777" w:rsidR="00876CED" w:rsidRDefault="00876CED" w:rsidP="008E4A41">
    <w:pPr>
      <w:pStyle w:val="Caption"/>
      <w:rPr>
        <w:sz w:val="32"/>
      </w:rPr>
    </w:pPr>
    <w:r>
      <w:rPr>
        <w:sz w:val="32"/>
      </w:rPr>
      <w:t>Gifford Medical Center</w:t>
    </w:r>
  </w:p>
  <w:p w14:paraId="64F0E3EB" w14:textId="77777777" w:rsidR="00876CED" w:rsidRDefault="00876CED" w:rsidP="008E4A41">
    <w:pPr>
      <w:pStyle w:val="Caption"/>
      <w:rPr>
        <w:vertAlign w:val="superscript"/>
      </w:rPr>
    </w:pPr>
    <w:r>
      <w:rPr>
        <w:vertAlign w:val="superscript"/>
      </w:rPr>
      <w:t>___________________</w:t>
    </w:r>
  </w:p>
  <w:p w14:paraId="08649B65" w14:textId="77777777" w:rsidR="00876CED" w:rsidRDefault="00876CED" w:rsidP="008E4A41">
    <w:pPr>
      <w:jc w:val="center"/>
      <w:rPr>
        <w:rFonts w:ascii="Galliard BT" w:hAnsi="Galliard BT"/>
        <w:sz w:val="20"/>
      </w:rPr>
    </w:pPr>
    <w:r>
      <w:rPr>
        <w:rFonts w:ascii="Galliard BT" w:hAnsi="Galliard BT"/>
        <w:sz w:val="20"/>
      </w:rPr>
      <w:t xml:space="preserve">44 South Main Street, P.O. Box 2000 </w:t>
    </w:r>
    <w:bookmarkStart w:id="0" w:name="OLE_LINK1"/>
    <w:r>
      <w:rPr>
        <w:rFonts w:ascii="Galliard BT" w:hAnsi="Galliard BT"/>
        <w:sz w:val="12"/>
      </w:rPr>
      <w:sym w:font="Wingdings" w:char="F06C"/>
    </w:r>
    <w:bookmarkEnd w:id="0"/>
    <w:r>
      <w:rPr>
        <w:rFonts w:ascii="Galliard BT" w:hAnsi="Galliard BT"/>
        <w:sz w:val="20"/>
      </w:rPr>
      <w:t xml:space="preserve"> Randolph, Vermont 05060</w:t>
    </w:r>
  </w:p>
  <w:p w14:paraId="16AA302F" w14:textId="77777777" w:rsidR="00876CED" w:rsidRDefault="00876CED" w:rsidP="008E4A41">
    <w:pPr>
      <w:pStyle w:val="Header"/>
      <w:jc w:val="center"/>
      <w:rPr>
        <w:rFonts w:ascii="Galliard BT" w:hAnsi="Galliard BT"/>
        <w:sz w:val="20"/>
      </w:rPr>
    </w:pPr>
    <w:r>
      <w:rPr>
        <w:rFonts w:ascii="Galliard BT" w:hAnsi="Galliard BT"/>
        <w:sz w:val="20"/>
      </w:rPr>
      <w:t xml:space="preserve">802-728-7000 </w:t>
    </w:r>
    <w:r>
      <w:rPr>
        <w:rFonts w:ascii="Galliard BT" w:hAnsi="Galliard BT"/>
        <w:sz w:val="12"/>
      </w:rPr>
      <w:sym w:font="Wingdings" w:char="F06C"/>
    </w:r>
    <w:r>
      <w:rPr>
        <w:rFonts w:ascii="Galliard BT" w:hAnsi="Galliard BT"/>
        <w:sz w:val="20"/>
      </w:rPr>
      <w:t xml:space="preserve"> </w:t>
    </w:r>
    <w:r>
      <w:rPr>
        <w:rFonts w:ascii="Galliard BT" w:hAnsi="Galliard BT"/>
        <w:i/>
        <w:iCs/>
        <w:sz w:val="20"/>
      </w:rPr>
      <w:t>fax</w:t>
    </w:r>
    <w:r>
      <w:rPr>
        <w:rFonts w:ascii="Galliard BT" w:hAnsi="Galliard BT"/>
        <w:sz w:val="20"/>
      </w:rPr>
      <w:t xml:space="preserve"> 802-728-4245</w:t>
    </w:r>
  </w:p>
  <w:p w14:paraId="1A074149" w14:textId="77777777" w:rsidR="00876CED" w:rsidRPr="00B96DDF" w:rsidRDefault="00876CED" w:rsidP="008E4A41">
    <w:pPr>
      <w:pStyle w:val="Header"/>
      <w:jc w:val="center"/>
      <w:rPr>
        <w:i/>
      </w:rPr>
    </w:pPr>
    <w:r w:rsidRPr="00B96DDF">
      <w:rPr>
        <w:rFonts w:ascii="Galliard BT" w:hAnsi="Galliard BT"/>
        <w:i/>
        <w:sz w:val="20"/>
      </w:rPr>
      <w:t>www.giffordhealthcare.org</w:t>
    </w:r>
  </w:p>
  <w:p w14:paraId="23604891" w14:textId="77777777" w:rsidR="00876CED" w:rsidRDefault="0087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B68FF"/>
    <w:multiLevelType w:val="hybridMultilevel"/>
    <w:tmpl w:val="9CA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5152"/>
    <w:multiLevelType w:val="hybridMultilevel"/>
    <w:tmpl w:val="997E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B3D88"/>
    <w:multiLevelType w:val="hybridMultilevel"/>
    <w:tmpl w:val="930C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337BB"/>
    <w:multiLevelType w:val="hybridMultilevel"/>
    <w:tmpl w:val="81BC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11F11"/>
    <w:multiLevelType w:val="hybridMultilevel"/>
    <w:tmpl w:val="B02AC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D873CD"/>
    <w:multiLevelType w:val="hybridMultilevel"/>
    <w:tmpl w:val="F746C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71E63"/>
    <w:multiLevelType w:val="hybridMultilevel"/>
    <w:tmpl w:val="EFCC2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172594"/>
    <w:multiLevelType w:val="hybridMultilevel"/>
    <w:tmpl w:val="8C6C8E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4B103D"/>
    <w:multiLevelType w:val="hybridMultilevel"/>
    <w:tmpl w:val="2A8A49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02E6F94"/>
    <w:multiLevelType w:val="hybridMultilevel"/>
    <w:tmpl w:val="10D8A0C4"/>
    <w:lvl w:ilvl="0" w:tplc="04090001">
      <w:start w:val="1"/>
      <w:numFmt w:val="bullet"/>
      <w:lvlText w:val=""/>
      <w:lvlJc w:val="left"/>
      <w:pPr>
        <w:ind w:left="817" w:hanging="360"/>
      </w:pPr>
      <w:rPr>
        <w:rFonts w:ascii="Symbol" w:hAnsi="Symbol"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B2"/>
    <w:rsid w:val="000040D6"/>
    <w:rsid w:val="00005432"/>
    <w:rsid w:val="0001268A"/>
    <w:rsid w:val="00013382"/>
    <w:rsid w:val="00030046"/>
    <w:rsid w:val="00030AAB"/>
    <w:rsid w:val="00036ACC"/>
    <w:rsid w:val="00036C48"/>
    <w:rsid w:val="00037DF4"/>
    <w:rsid w:val="00044852"/>
    <w:rsid w:val="00046D6C"/>
    <w:rsid w:val="00047AF8"/>
    <w:rsid w:val="00047DA7"/>
    <w:rsid w:val="00047ED4"/>
    <w:rsid w:val="00061935"/>
    <w:rsid w:val="000747F6"/>
    <w:rsid w:val="00075B35"/>
    <w:rsid w:val="000774BD"/>
    <w:rsid w:val="000904DA"/>
    <w:rsid w:val="00090BDA"/>
    <w:rsid w:val="0009170B"/>
    <w:rsid w:val="000C3093"/>
    <w:rsid w:val="000D02F7"/>
    <w:rsid w:val="000D23D0"/>
    <w:rsid w:val="000E10DD"/>
    <w:rsid w:val="000E7DD1"/>
    <w:rsid w:val="000F347C"/>
    <w:rsid w:val="00104684"/>
    <w:rsid w:val="0011022A"/>
    <w:rsid w:val="00135BAA"/>
    <w:rsid w:val="001376D2"/>
    <w:rsid w:val="00142811"/>
    <w:rsid w:val="00143378"/>
    <w:rsid w:val="001444C1"/>
    <w:rsid w:val="0014532F"/>
    <w:rsid w:val="00163B5D"/>
    <w:rsid w:val="00167308"/>
    <w:rsid w:val="00175181"/>
    <w:rsid w:val="00192687"/>
    <w:rsid w:val="00195614"/>
    <w:rsid w:val="001B1000"/>
    <w:rsid w:val="001C1B4A"/>
    <w:rsid w:val="001D116F"/>
    <w:rsid w:val="001D4B74"/>
    <w:rsid w:val="001F2B62"/>
    <w:rsid w:val="001F7509"/>
    <w:rsid w:val="001F7AE8"/>
    <w:rsid w:val="00200CC2"/>
    <w:rsid w:val="002152BE"/>
    <w:rsid w:val="00216311"/>
    <w:rsid w:val="0022070C"/>
    <w:rsid w:val="002372C9"/>
    <w:rsid w:val="0024008A"/>
    <w:rsid w:val="00255003"/>
    <w:rsid w:val="002565F2"/>
    <w:rsid w:val="002571B7"/>
    <w:rsid w:val="00262776"/>
    <w:rsid w:val="002A4D06"/>
    <w:rsid w:val="002B02CC"/>
    <w:rsid w:val="002B4338"/>
    <w:rsid w:val="002B5C2B"/>
    <w:rsid w:val="002E63E1"/>
    <w:rsid w:val="002F14B2"/>
    <w:rsid w:val="002F15E4"/>
    <w:rsid w:val="0032194D"/>
    <w:rsid w:val="00323DBD"/>
    <w:rsid w:val="00341CC8"/>
    <w:rsid w:val="00347E32"/>
    <w:rsid w:val="00351BCC"/>
    <w:rsid w:val="00355C7B"/>
    <w:rsid w:val="003578D4"/>
    <w:rsid w:val="0036147B"/>
    <w:rsid w:val="00375BC5"/>
    <w:rsid w:val="0038594B"/>
    <w:rsid w:val="003879D8"/>
    <w:rsid w:val="003A40FF"/>
    <w:rsid w:val="003A5A74"/>
    <w:rsid w:val="003B1EB0"/>
    <w:rsid w:val="003B1F13"/>
    <w:rsid w:val="003C0FF9"/>
    <w:rsid w:val="003C27D6"/>
    <w:rsid w:val="003C66A0"/>
    <w:rsid w:val="003E37F0"/>
    <w:rsid w:val="003F06CB"/>
    <w:rsid w:val="003F6856"/>
    <w:rsid w:val="0040660F"/>
    <w:rsid w:val="00414C40"/>
    <w:rsid w:val="004304D0"/>
    <w:rsid w:val="004339BA"/>
    <w:rsid w:val="004371DB"/>
    <w:rsid w:val="004432B7"/>
    <w:rsid w:val="004520A6"/>
    <w:rsid w:val="00453855"/>
    <w:rsid w:val="00461F02"/>
    <w:rsid w:val="00464CF5"/>
    <w:rsid w:val="00480154"/>
    <w:rsid w:val="00484DD6"/>
    <w:rsid w:val="004B39F2"/>
    <w:rsid w:val="004C5891"/>
    <w:rsid w:val="004C6C20"/>
    <w:rsid w:val="004D244C"/>
    <w:rsid w:val="004E6790"/>
    <w:rsid w:val="004F1673"/>
    <w:rsid w:val="00510AAC"/>
    <w:rsid w:val="00512D71"/>
    <w:rsid w:val="00513A06"/>
    <w:rsid w:val="00524138"/>
    <w:rsid w:val="005302F4"/>
    <w:rsid w:val="00533AAF"/>
    <w:rsid w:val="005366B0"/>
    <w:rsid w:val="00543DBD"/>
    <w:rsid w:val="005458F1"/>
    <w:rsid w:val="0055489F"/>
    <w:rsid w:val="00574858"/>
    <w:rsid w:val="0057585E"/>
    <w:rsid w:val="00580F74"/>
    <w:rsid w:val="00586390"/>
    <w:rsid w:val="005956F5"/>
    <w:rsid w:val="005C38CC"/>
    <w:rsid w:val="005D1359"/>
    <w:rsid w:val="005E4CEB"/>
    <w:rsid w:val="005E52D5"/>
    <w:rsid w:val="005E6989"/>
    <w:rsid w:val="00604DF1"/>
    <w:rsid w:val="00607774"/>
    <w:rsid w:val="006121F1"/>
    <w:rsid w:val="006207D4"/>
    <w:rsid w:val="00625828"/>
    <w:rsid w:val="006264DD"/>
    <w:rsid w:val="006659B4"/>
    <w:rsid w:val="006910F9"/>
    <w:rsid w:val="006B32EC"/>
    <w:rsid w:val="006C0CF1"/>
    <w:rsid w:val="006C6332"/>
    <w:rsid w:val="007105CE"/>
    <w:rsid w:val="00710664"/>
    <w:rsid w:val="007120E2"/>
    <w:rsid w:val="007209BC"/>
    <w:rsid w:val="0072266F"/>
    <w:rsid w:val="0074480B"/>
    <w:rsid w:val="00764C43"/>
    <w:rsid w:val="0076763D"/>
    <w:rsid w:val="00771C01"/>
    <w:rsid w:val="00782DE2"/>
    <w:rsid w:val="00787EA3"/>
    <w:rsid w:val="00790778"/>
    <w:rsid w:val="00797085"/>
    <w:rsid w:val="007A050C"/>
    <w:rsid w:val="007A2E02"/>
    <w:rsid w:val="007A3B44"/>
    <w:rsid w:val="007B2ADD"/>
    <w:rsid w:val="007B2B7E"/>
    <w:rsid w:val="007B42A0"/>
    <w:rsid w:val="007C7502"/>
    <w:rsid w:val="007D49AF"/>
    <w:rsid w:val="007E2FFB"/>
    <w:rsid w:val="007E6730"/>
    <w:rsid w:val="007F7A00"/>
    <w:rsid w:val="00805230"/>
    <w:rsid w:val="008107AD"/>
    <w:rsid w:val="008250CC"/>
    <w:rsid w:val="00834349"/>
    <w:rsid w:val="008642C2"/>
    <w:rsid w:val="008646D4"/>
    <w:rsid w:val="00876CED"/>
    <w:rsid w:val="00897C71"/>
    <w:rsid w:val="008A2267"/>
    <w:rsid w:val="008B0382"/>
    <w:rsid w:val="008C2F1F"/>
    <w:rsid w:val="008C3F15"/>
    <w:rsid w:val="008C6087"/>
    <w:rsid w:val="008D78D3"/>
    <w:rsid w:val="008E4A41"/>
    <w:rsid w:val="008E7481"/>
    <w:rsid w:val="008F0595"/>
    <w:rsid w:val="008F0B4B"/>
    <w:rsid w:val="00914662"/>
    <w:rsid w:val="00926BFF"/>
    <w:rsid w:val="00927252"/>
    <w:rsid w:val="00936039"/>
    <w:rsid w:val="009368CD"/>
    <w:rsid w:val="0094414A"/>
    <w:rsid w:val="009551E6"/>
    <w:rsid w:val="00965218"/>
    <w:rsid w:val="009716B2"/>
    <w:rsid w:val="00971B25"/>
    <w:rsid w:val="009A536F"/>
    <w:rsid w:val="009B176A"/>
    <w:rsid w:val="009C17EF"/>
    <w:rsid w:val="009C44C1"/>
    <w:rsid w:val="009C4581"/>
    <w:rsid w:val="009D40F5"/>
    <w:rsid w:val="009E683D"/>
    <w:rsid w:val="009F7343"/>
    <w:rsid w:val="00A26571"/>
    <w:rsid w:val="00A30605"/>
    <w:rsid w:val="00A44E36"/>
    <w:rsid w:val="00A4798D"/>
    <w:rsid w:val="00A61FBE"/>
    <w:rsid w:val="00A6340D"/>
    <w:rsid w:val="00A737D1"/>
    <w:rsid w:val="00A73EF3"/>
    <w:rsid w:val="00A85A9A"/>
    <w:rsid w:val="00AA1A72"/>
    <w:rsid w:val="00AA59F6"/>
    <w:rsid w:val="00AC2AAE"/>
    <w:rsid w:val="00AD4627"/>
    <w:rsid w:val="00AD7B66"/>
    <w:rsid w:val="00AE00B1"/>
    <w:rsid w:val="00AE1C6B"/>
    <w:rsid w:val="00AE5419"/>
    <w:rsid w:val="00AE5B44"/>
    <w:rsid w:val="00AF5236"/>
    <w:rsid w:val="00AF79B0"/>
    <w:rsid w:val="00B01D95"/>
    <w:rsid w:val="00B0237E"/>
    <w:rsid w:val="00B025CF"/>
    <w:rsid w:val="00B02B42"/>
    <w:rsid w:val="00B11232"/>
    <w:rsid w:val="00B1460E"/>
    <w:rsid w:val="00B20093"/>
    <w:rsid w:val="00B24FDD"/>
    <w:rsid w:val="00B315AB"/>
    <w:rsid w:val="00B33B2B"/>
    <w:rsid w:val="00B34F77"/>
    <w:rsid w:val="00B54144"/>
    <w:rsid w:val="00B6621F"/>
    <w:rsid w:val="00B755E1"/>
    <w:rsid w:val="00B8263A"/>
    <w:rsid w:val="00B82DDA"/>
    <w:rsid w:val="00B859FC"/>
    <w:rsid w:val="00B94ECC"/>
    <w:rsid w:val="00B96DDF"/>
    <w:rsid w:val="00BA3065"/>
    <w:rsid w:val="00BB6666"/>
    <w:rsid w:val="00BC588B"/>
    <w:rsid w:val="00BD06B1"/>
    <w:rsid w:val="00BE645D"/>
    <w:rsid w:val="00BF0D1C"/>
    <w:rsid w:val="00BF16F6"/>
    <w:rsid w:val="00C05C6D"/>
    <w:rsid w:val="00C20731"/>
    <w:rsid w:val="00C20DFD"/>
    <w:rsid w:val="00C22BBE"/>
    <w:rsid w:val="00C23644"/>
    <w:rsid w:val="00C312E8"/>
    <w:rsid w:val="00C370EC"/>
    <w:rsid w:val="00C405D6"/>
    <w:rsid w:val="00C53DBE"/>
    <w:rsid w:val="00C61D39"/>
    <w:rsid w:val="00C76206"/>
    <w:rsid w:val="00C819E6"/>
    <w:rsid w:val="00CA0C41"/>
    <w:rsid w:val="00CA18E1"/>
    <w:rsid w:val="00CA5155"/>
    <w:rsid w:val="00CB13AD"/>
    <w:rsid w:val="00CC0C80"/>
    <w:rsid w:val="00CD31F4"/>
    <w:rsid w:val="00CD46BE"/>
    <w:rsid w:val="00CF3784"/>
    <w:rsid w:val="00D13C03"/>
    <w:rsid w:val="00D205A3"/>
    <w:rsid w:val="00D23A99"/>
    <w:rsid w:val="00D2555F"/>
    <w:rsid w:val="00D33AB0"/>
    <w:rsid w:val="00D3404B"/>
    <w:rsid w:val="00D44A00"/>
    <w:rsid w:val="00D4745E"/>
    <w:rsid w:val="00D62258"/>
    <w:rsid w:val="00D65F12"/>
    <w:rsid w:val="00D67051"/>
    <w:rsid w:val="00D80A91"/>
    <w:rsid w:val="00D913C2"/>
    <w:rsid w:val="00DA1986"/>
    <w:rsid w:val="00DA31BB"/>
    <w:rsid w:val="00DB0356"/>
    <w:rsid w:val="00DC1975"/>
    <w:rsid w:val="00DD7139"/>
    <w:rsid w:val="00DF0AEC"/>
    <w:rsid w:val="00DF3535"/>
    <w:rsid w:val="00DF44E1"/>
    <w:rsid w:val="00E125D8"/>
    <w:rsid w:val="00E13D37"/>
    <w:rsid w:val="00E16A26"/>
    <w:rsid w:val="00E51419"/>
    <w:rsid w:val="00E51743"/>
    <w:rsid w:val="00E70A98"/>
    <w:rsid w:val="00E753B3"/>
    <w:rsid w:val="00E77F09"/>
    <w:rsid w:val="00E83BF7"/>
    <w:rsid w:val="00E866A8"/>
    <w:rsid w:val="00E93AD0"/>
    <w:rsid w:val="00EB1885"/>
    <w:rsid w:val="00EB2A1C"/>
    <w:rsid w:val="00EC7165"/>
    <w:rsid w:val="00EE3814"/>
    <w:rsid w:val="00EE3A43"/>
    <w:rsid w:val="00EE4173"/>
    <w:rsid w:val="00EF323C"/>
    <w:rsid w:val="00EF63C4"/>
    <w:rsid w:val="00F1188F"/>
    <w:rsid w:val="00F132F5"/>
    <w:rsid w:val="00F32325"/>
    <w:rsid w:val="00F62C91"/>
    <w:rsid w:val="00F80323"/>
    <w:rsid w:val="00F83092"/>
    <w:rsid w:val="00F864E5"/>
    <w:rsid w:val="00F92E55"/>
    <w:rsid w:val="00F930AE"/>
    <w:rsid w:val="00FA1551"/>
    <w:rsid w:val="00FB2603"/>
    <w:rsid w:val="00FB4557"/>
    <w:rsid w:val="00FC0FA8"/>
    <w:rsid w:val="00FC1EC6"/>
    <w:rsid w:val="00FC2E83"/>
    <w:rsid w:val="00FD0F38"/>
    <w:rsid w:val="00FD2615"/>
    <w:rsid w:val="00FD3E1A"/>
    <w:rsid w:val="00FE5E2F"/>
    <w:rsid w:val="00FF560F"/>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80DFF74"/>
  <w15:docId w15:val="{A9D19669-47B9-49A0-A85C-828AAD67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00"/>
      <w:jc w:val="center"/>
      <w:outlineLvl w:val="0"/>
    </w:pPr>
    <w:rPr>
      <w:rFonts w:ascii="Galliard BT" w:hAnsi="Galliard BT"/>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Galliard BT" w:hAnsi="Galliard BT"/>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C2E83"/>
    <w:rPr>
      <w:rFonts w:ascii="Tahoma" w:hAnsi="Tahoma" w:cs="Tahoma"/>
      <w:sz w:val="16"/>
      <w:szCs w:val="16"/>
    </w:rPr>
  </w:style>
  <w:style w:type="character" w:customStyle="1" w:styleId="BalloonTextChar">
    <w:name w:val="Balloon Text Char"/>
    <w:basedOn w:val="DefaultParagraphFont"/>
    <w:link w:val="BalloonText"/>
    <w:uiPriority w:val="99"/>
    <w:semiHidden/>
    <w:rsid w:val="00FC2E83"/>
    <w:rPr>
      <w:rFonts w:ascii="Tahoma" w:hAnsi="Tahoma" w:cs="Tahoma"/>
      <w:sz w:val="16"/>
      <w:szCs w:val="16"/>
    </w:rPr>
  </w:style>
  <w:style w:type="paragraph" w:styleId="ListParagraph">
    <w:name w:val="List Paragraph"/>
    <w:basedOn w:val="Normal"/>
    <w:uiPriority w:val="34"/>
    <w:qFormat/>
    <w:rsid w:val="006B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48148">
      <w:bodyDiv w:val="1"/>
      <w:marLeft w:val="0"/>
      <w:marRight w:val="0"/>
      <w:marTop w:val="0"/>
      <w:marBottom w:val="0"/>
      <w:divBdr>
        <w:top w:val="none" w:sz="0" w:space="0" w:color="auto"/>
        <w:left w:val="none" w:sz="0" w:space="0" w:color="auto"/>
        <w:bottom w:val="none" w:sz="0" w:space="0" w:color="auto"/>
        <w:right w:val="none" w:sz="0" w:space="0" w:color="auto"/>
      </w:divBdr>
    </w:div>
    <w:div w:id="10543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1660</TotalTime>
  <Pages>4</Pages>
  <Words>1066</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Gifford Medical Center</vt:lpstr>
    </vt:vector>
  </TitlesOfParts>
  <Company>Gifford Medical Center</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Gifford Medical Center</dc:title>
  <dc:creator>Stephen G. Conti</dc:creator>
  <cp:lastModifiedBy>Jennifer A. Bertrand</cp:lastModifiedBy>
  <cp:revision>17</cp:revision>
  <cp:lastPrinted>2021-01-29T16:11:00Z</cp:lastPrinted>
  <dcterms:created xsi:type="dcterms:W3CDTF">2023-02-13T17:50:00Z</dcterms:created>
  <dcterms:modified xsi:type="dcterms:W3CDTF">2023-02-15T17:00:00Z</dcterms:modified>
</cp:coreProperties>
</file>