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15140" w14:textId="77777777" w:rsidR="002575CF" w:rsidRDefault="002575CF" w:rsidP="002575CF">
      <w:pPr>
        <w:spacing w:after="0"/>
      </w:pPr>
      <w:r w:rsidRPr="00EB49ED">
        <w:rPr>
          <w:b/>
        </w:rPr>
        <w:t>Accountable Care Organization Name</w:t>
      </w:r>
      <w:r>
        <w:t xml:space="preserve">: </w:t>
      </w:r>
      <w:sdt>
        <w:sdtPr>
          <w:id w:val="1372416829"/>
          <w:placeholder>
            <w:docPart w:val="BE1DF2DD9DE24FE9B59BD952833F5E50"/>
          </w:placeholder>
          <w:showingPlcHdr/>
        </w:sdtPr>
        <w:sdtEndPr/>
        <w:sdtContent>
          <w:bookmarkStart w:id="0" w:name="_GoBack"/>
          <w:r w:rsidRPr="00140324">
            <w:rPr>
              <w:rStyle w:val="PlaceholderText"/>
            </w:rPr>
            <w:t>Click or tap here to enter text.</w:t>
          </w:r>
          <w:bookmarkEnd w:id="0"/>
        </w:sdtContent>
      </w:sdt>
    </w:p>
    <w:p w14:paraId="6076EFEC" w14:textId="77777777" w:rsidR="002575CF" w:rsidRPr="0099437C" w:rsidRDefault="002575CF" w:rsidP="002575CF">
      <w:pPr>
        <w:spacing w:after="0"/>
      </w:pPr>
      <w:r>
        <w:rPr>
          <w:b/>
        </w:rPr>
        <w:t>Performance Period of Report</w:t>
      </w:r>
      <w:r>
        <w:t xml:space="preserve">: </w:t>
      </w:r>
      <w:sdt>
        <w:sdtPr>
          <w:id w:val="1867335298"/>
          <w:placeholder>
            <w:docPart w:val="B845BF991D36441391BBE82841297CFD"/>
          </w:placeholder>
          <w:showingPlcHdr/>
        </w:sdtPr>
        <w:sdtEndPr/>
        <w:sdtContent>
          <w:r w:rsidRPr="00140324">
            <w:rPr>
              <w:rStyle w:val="PlaceholderText"/>
            </w:rPr>
            <w:t>Click or tap here to enter text.</w:t>
          </w:r>
        </w:sdtContent>
      </w:sdt>
    </w:p>
    <w:p w14:paraId="4DDF0B52" w14:textId="77777777" w:rsidR="002575CF" w:rsidRPr="00C60ED7" w:rsidRDefault="002575CF" w:rsidP="002575CF">
      <w:pPr>
        <w:spacing w:after="0"/>
      </w:pPr>
      <w:r>
        <w:rPr>
          <w:b/>
        </w:rPr>
        <w:t>Total Payer Contracts for Performance Period</w:t>
      </w:r>
      <w:r>
        <w:t xml:space="preserve">: </w:t>
      </w:r>
      <w:sdt>
        <w:sdtPr>
          <w:id w:val="1652713468"/>
          <w:placeholder>
            <w:docPart w:val="9F05795E47B64E23A07D25FD588F4069"/>
          </w:placeholder>
          <w:showingPlcHdr/>
        </w:sdtPr>
        <w:sdtEndPr/>
        <w:sdtContent>
          <w:r w:rsidRPr="00140324">
            <w:rPr>
              <w:rStyle w:val="PlaceholderText"/>
            </w:rPr>
            <w:t>Click or tap here to enter text.</w:t>
          </w:r>
        </w:sdtContent>
      </w:sdt>
    </w:p>
    <w:p w14:paraId="00C239C9" w14:textId="77777777" w:rsidR="002575CF" w:rsidRPr="0099437C" w:rsidRDefault="002575CF" w:rsidP="002575CF">
      <w:pPr>
        <w:spacing w:after="0"/>
      </w:pPr>
      <w:r w:rsidRPr="00C60ED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2F8433" wp14:editId="57EF6A80">
                <wp:simplePos x="0" y="0"/>
                <wp:positionH relativeFrom="column">
                  <wp:posOffset>-66675</wp:posOffset>
                </wp:positionH>
                <wp:positionV relativeFrom="paragraph">
                  <wp:posOffset>370205</wp:posOffset>
                </wp:positionV>
                <wp:extent cx="69437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57BE2" w14:textId="4BD242B9" w:rsidR="002575CF" w:rsidRDefault="002575CF" w:rsidP="002575CF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Instructions</w:t>
                            </w:r>
                            <w:r>
                              <w:t xml:space="preserve">: After completing </w:t>
                            </w:r>
                            <w:r>
                              <w:rPr>
                                <w:i/>
                              </w:rPr>
                              <w:t>Form</w:t>
                            </w:r>
                            <w:r w:rsidR="00F13B69">
                              <w:rPr>
                                <w:i/>
                              </w:rPr>
                              <w:t xml:space="preserve"> 1</w:t>
                            </w:r>
                            <w:r>
                              <w:rPr>
                                <w:i/>
                              </w:rPr>
                              <w:t>: Scale Target Initiatives and Program Alignment</w:t>
                            </w:r>
                            <w:r>
                              <w:t>, complete the Appendix A and Appendix B tables on the following pages for all ACO-payer contract</w:t>
                            </w:r>
                            <w:r w:rsidR="0041420A">
                              <w:t>s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F8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29.15pt;width:54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" fillcolor="#d9e2f3 [660]">
                <v:textbox style="mso-fit-shape-to-text:t">
                  <w:txbxContent>
                    <w:p w14:paraId="54257BE2" w14:textId="4BD242B9" w:rsidR="002575CF" w:rsidRDefault="002575CF" w:rsidP="002575CF">
                      <w:pPr>
                        <w:spacing w:after="0"/>
                      </w:pPr>
                      <w:r>
                        <w:rPr>
                          <w:b/>
                        </w:rPr>
                        <w:t>Instructions</w:t>
                      </w:r>
                      <w:r>
                        <w:t xml:space="preserve">: After completing </w:t>
                      </w:r>
                      <w:r>
                        <w:rPr>
                          <w:i/>
                        </w:rPr>
                        <w:t>Form</w:t>
                      </w:r>
                      <w:r w:rsidR="00F13B69">
                        <w:rPr>
                          <w:i/>
                        </w:rPr>
                        <w:t xml:space="preserve"> 1</w:t>
                      </w:r>
                      <w:r>
                        <w:rPr>
                          <w:i/>
                        </w:rPr>
                        <w:t>: Scale Target Initiatives and Program Alignment</w:t>
                      </w:r>
                      <w:r>
                        <w:t>, complete the Appendix A and Appendix B tables on the following pages for all ACO-payer contract</w:t>
                      </w:r>
                      <w:r w:rsidR="0041420A">
                        <w:t>s</w:t>
                      </w:r>
                      <w: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Date of Report Submission</w:t>
      </w:r>
      <w:r>
        <w:t xml:space="preserve">: </w:t>
      </w:r>
      <w:sdt>
        <w:sdtPr>
          <w:id w:val="-1792200956"/>
          <w:placeholder>
            <w:docPart w:val="564EB6BB6FFA4A6BBD09EF97069E7C7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40324">
            <w:rPr>
              <w:rStyle w:val="PlaceholderText"/>
            </w:rPr>
            <w:t>Click or tap to enter a date.</w:t>
          </w:r>
        </w:sdtContent>
      </w:sdt>
    </w:p>
    <w:p w14:paraId="4968FD0D" w14:textId="77777777" w:rsidR="002575CF" w:rsidRDefault="002575CF" w:rsidP="002575CF">
      <w:pPr>
        <w:rPr>
          <w:b/>
        </w:rPr>
      </w:pPr>
    </w:p>
    <w:p w14:paraId="33B2DBE1" w14:textId="43B9C936" w:rsidR="002575CF" w:rsidRDefault="002575CF" w:rsidP="002575CF">
      <w:pPr>
        <w:rPr>
          <w:b/>
        </w:rPr>
      </w:pPr>
      <w:r>
        <w:rPr>
          <w:b/>
        </w:rPr>
        <w:t xml:space="preserve">APPENDIX A: </w:t>
      </w:r>
      <w:r w:rsidRPr="00C60ED7">
        <w:rPr>
          <w:b/>
        </w:rPr>
        <w:t>Services Included in Financial Targets</w:t>
      </w:r>
    </w:p>
    <w:tbl>
      <w:tblPr>
        <w:tblStyle w:val="TableGrid"/>
        <w:tblW w:w="10790" w:type="dxa"/>
        <w:tblInd w:w="57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348"/>
        <w:gridCol w:w="1350"/>
        <w:gridCol w:w="1710"/>
        <w:gridCol w:w="1170"/>
        <w:gridCol w:w="1170"/>
        <w:gridCol w:w="1042"/>
      </w:tblGrid>
      <w:tr w:rsidR="002575CF" w:rsidRPr="00C60ED7" w14:paraId="4C1015C7" w14:textId="77777777" w:rsidTr="00FE4BBA">
        <w:tc>
          <w:tcPr>
            <w:tcW w:w="4348" w:type="dxa"/>
            <w:vAlign w:val="bottom"/>
          </w:tcPr>
          <w:p w14:paraId="6FAA27EB" w14:textId="77777777" w:rsidR="002575CF" w:rsidRPr="00C60ED7" w:rsidRDefault="002575CF" w:rsidP="00FE4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Category of Service or Expenditure Reporting Category</w:t>
            </w:r>
          </w:p>
        </w:tc>
        <w:tc>
          <w:tcPr>
            <w:tcW w:w="1350" w:type="dxa"/>
            <w:vAlign w:val="bottom"/>
          </w:tcPr>
          <w:p w14:paraId="6DCA52C3" w14:textId="77777777" w:rsidR="002575CF" w:rsidRPr="00C60ED7" w:rsidRDefault="002575CF" w:rsidP="00FE4BBA">
            <w:pPr>
              <w:jc w:val="center"/>
              <w:rPr>
                <w:b/>
                <w:sz w:val="20"/>
                <w:szCs w:val="20"/>
              </w:rPr>
            </w:pPr>
            <w:r w:rsidRPr="00C60ED7">
              <w:rPr>
                <w:b/>
                <w:sz w:val="20"/>
                <w:szCs w:val="20"/>
              </w:rPr>
              <w:t>Vermont Medicare ACO Initiative</w:t>
            </w:r>
          </w:p>
        </w:tc>
        <w:tc>
          <w:tcPr>
            <w:tcW w:w="1710" w:type="dxa"/>
            <w:vAlign w:val="bottom"/>
          </w:tcPr>
          <w:p w14:paraId="05D5EE5E" w14:textId="77777777" w:rsidR="002575CF" w:rsidRPr="00C60ED7" w:rsidRDefault="002575CF" w:rsidP="00FE4BBA">
            <w:pPr>
              <w:jc w:val="center"/>
              <w:rPr>
                <w:b/>
                <w:sz w:val="20"/>
                <w:szCs w:val="20"/>
              </w:rPr>
            </w:pPr>
            <w:r w:rsidRPr="00C60ED7">
              <w:rPr>
                <w:b/>
                <w:sz w:val="20"/>
                <w:szCs w:val="20"/>
              </w:rPr>
              <w:t>Vermont Medicaid NextGen ACO Program</w:t>
            </w:r>
          </w:p>
        </w:tc>
        <w:tc>
          <w:tcPr>
            <w:tcW w:w="1170" w:type="dxa"/>
            <w:vAlign w:val="bottom"/>
          </w:tcPr>
          <w:p w14:paraId="7B26326F" w14:textId="77777777" w:rsidR="002575CF" w:rsidRPr="00C60ED7" w:rsidRDefault="002575CF" w:rsidP="00FE4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Commercial: BCBSVT</w:t>
            </w:r>
          </w:p>
        </w:tc>
        <w:tc>
          <w:tcPr>
            <w:tcW w:w="1170" w:type="dxa"/>
            <w:vAlign w:val="bottom"/>
          </w:tcPr>
          <w:p w14:paraId="0369C590" w14:textId="77777777" w:rsidR="002575CF" w:rsidRPr="00C60ED7" w:rsidRDefault="002575CF" w:rsidP="00FE4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Commercial: UMMC</w:t>
            </w:r>
          </w:p>
        </w:tc>
        <w:tc>
          <w:tcPr>
            <w:tcW w:w="1042" w:type="dxa"/>
            <w:vAlign w:val="bottom"/>
          </w:tcPr>
          <w:p w14:paraId="0BCCD4E5" w14:textId="733392BB" w:rsidR="002575CF" w:rsidRPr="00C60ED7" w:rsidRDefault="002575CF" w:rsidP="00FE4BB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Additional Columns </w:t>
            </w:r>
            <w:r w:rsidR="0033141B">
              <w:rPr>
                <w:i/>
                <w:sz w:val="20"/>
                <w:szCs w:val="20"/>
              </w:rPr>
              <w:t>as</w:t>
            </w:r>
            <w:r>
              <w:rPr>
                <w:i/>
                <w:sz w:val="20"/>
                <w:szCs w:val="20"/>
              </w:rPr>
              <w:t xml:space="preserve"> Needed</w:t>
            </w:r>
          </w:p>
        </w:tc>
      </w:tr>
      <w:tr w:rsidR="002575CF" w:rsidRPr="00C60ED7" w14:paraId="1224DDFB" w14:textId="77777777" w:rsidTr="00FE4BBA">
        <w:tc>
          <w:tcPr>
            <w:tcW w:w="4348" w:type="dxa"/>
          </w:tcPr>
          <w:p w14:paraId="2020632A" w14:textId="77777777" w:rsidR="002575CF" w:rsidRPr="00016FE0" w:rsidRDefault="002575CF" w:rsidP="00FE4BBA">
            <w:pPr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Hospital Inpatient</w:t>
            </w:r>
          </w:p>
        </w:tc>
        <w:tc>
          <w:tcPr>
            <w:tcW w:w="1350" w:type="dxa"/>
            <w:vAlign w:val="center"/>
          </w:tcPr>
          <w:p w14:paraId="1588FD0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35ED26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BB68E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BB34BF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8752BF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5E3FFD4E" w14:textId="77777777" w:rsidTr="00FE4BBA">
        <w:tc>
          <w:tcPr>
            <w:tcW w:w="4348" w:type="dxa"/>
          </w:tcPr>
          <w:p w14:paraId="2B649697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Mental Health/Substance Abuse - Inpatient</w:t>
            </w:r>
          </w:p>
        </w:tc>
        <w:tc>
          <w:tcPr>
            <w:tcW w:w="1350" w:type="dxa"/>
            <w:vAlign w:val="center"/>
          </w:tcPr>
          <w:p w14:paraId="4CF1DF5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613020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2426B9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26429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BD67B2B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18CDCE2B" w14:textId="77777777" w:rsidTr="00FE4BBA">
        <w:tc>
          <w:tcPr>
            <w:tcW w:w="4348" w:type="dxa"/>
          </w:tcPr>
          <w:p w14:paraId="57E58DA0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Maternity-Related and Newborns</w:t>
            </w:r>
          </w:p>
        </w:tc>
        <w:tc>
          <w:tcPr>
            <w:tcW w:w="1350" w:type="dxa"/>
            <w:vAlign w:val="center"/>
          </w:tcPr>
          <w:p w14:paraId="1C77095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DAF379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F53B0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E76AB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7F4E3A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2FA15106" w14:textId="77777777" w:rsidTr="00FE4BBA">
        <w:tc>
          <w:tcPr>
            <w:tcW w:w="4348" w:type="dxa"/>
          </w:tcPr>
          <w:p w14:paraId="2A6AF4F4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Surgical</w:t>
            </w:r>
          </w:p>
        </w:tc>
        <w:tc>
          <w:tcPr>
            <w:tcW w:w="1350" w:type="dxa"/>
            <w:vAlign w:val="center"/>
          </w:tcPr>
          <w:p w14:paraId="64440A5B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4E3D7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98FA7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CD60D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60958D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5B2D9609" w14:textId="77777777" w:rsidTr="00FE4BBA">
        <w:tc>
          <w:tcPr>
            <w:tcW w:w="4348" w:type="dxa"/>
          </w:tcPr>
          <w:p w14:paraId="5AAE19C3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 xml:space="preserve">Medical </w:t>
            </w:r>
          </w:p>
        </w:tc>
        <w:tc>
          <w:tcPr>
            <w:tcW w:w="1350" w:type="dxa"/>
            <w:vAlign w:val="center"/>
          </w:tcPr>
          <w:p w14:paraId="641F2BB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ADD48E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42809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04BDCF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96823A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3E9D0397" w14:textId="77777777" w:rsidTr="00FE4BBA">
        <w:tc>
          <w:tcPr>
            <w:tcW w:w="4348" w:type="dxa"/>
          </w:tcPr>
          <w:p w14:paraId="7EE1D093" w14:textId="77777777" w:rsidR="002575CF" w:rsidRPr="00016FE0" w:rsidRDefault="002575CF" w:rsidP="00FE4BBA">
            <w:pPr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Hospital Outpatient</w:t>
            </w:r>
          </w:p>
        </w:tc>
        <w:tc>
          <w:tcPr>
            <w:tcW w:w="1350" w:type="dxa"/>
            <w:vAlign w:val="center"/>
          </w:tcPr>
          <w:p w14:paraId="380B9A8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034021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640E60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2C6555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DC3E10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30D423C9" w14:textId="77777777" w:rsidTr="00FE4BBA">
        <w:tc>
          <w:tcPr>
            <w:tcW w:w="4348" w:type="dxa"/>
            <w:vAlign w:val="bottom"/>
          </w:tcPr>
          <w:p w14:paraId="289F9239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Hospital Mental Health / Substance Abuse</w:t>
            </w:r>
          </w:p>
        </w:tc>
        <w:tc>
          <w:tcPr>
            <w:tcW w:w="1350" w:type="dxa"/>
            <w:vAlign w:val="center"/>
          </w:tcPr>
          <w:p w14:paraId="0CB94A6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B6940D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EA557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DEC29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BDC632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7089B196" w14:textId="77777777" w:rsidTr="00FE4BBA">
        <w:tc>
          <w:tcPr>
            <w:tcW w:w="4348" w:type="dxa"/>
          </w:tcPr>
          <w:p w14:paraId="556DA957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Observation Room</w:t>
            </w:r>
          </w:p>
        </w:tc>
        <w:tc>
          <w:tcPr>
            <w:tcW w:w="1350" w:type="dxa"/>
            <w:vAlign w:val="center"/>
          </w:tcPr>
          <w:p w14:paraId="6B0647D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AFF101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61A496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97EF40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6644A7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3B3481D3" w14:textId="77777777" w:rsidTr="00FE4BBA">
        <w:tc>
          <w:tcPr>
            <w:tcW w:w="4348" w:type="dxa"/>
          </w:tcPr>
          <w:p w14:paraId="6D6EB915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 xml:space="preserve">Emergency Room </w:t>
            </w:r>
          </w:p>
        </w:tc>
        <w:tc>
          <w:tcPr>
            <w:tcW w:w="1350" w:type="dxa"/>
            <w:vAlign w:val="center"/>
          </w:tcPr>
          <w:p w14:paraId="4BBF428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369190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F1FA6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2051F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1F4E65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008279AD" w14:textId="77777777" w:rsidTr="00FE4BBA">
        <w:tc>
          <w:tcPr>
            <w:tcW w:w="4348" w:type="dxa"/>
          </w:tcPr>
          <w:p w14:paraId="686551AB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Outpatient Surgery</w:t>
            </w:r>
          </w:p>
        </w:tc>
        <w:tc>
          <w:tcPr>
            <w:tcW w:w="1350" w:type="dxa"/>
            <w:vAlign w:val="center"/>
          </w:tcPr>
          <w:p w14:paraId="11FAFB0B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47D9A6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985CB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D29E4C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B394E6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064CEDEA" w14:textId="77777777" w:rsidTr="00FE4BBA">
        <w:tc>
          <w:tcPr>
            <w:tcW w:w="4348" w:type="dxa"/>
          </w:tcPr>
          <w:p w14:paraId="28829FAA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Outpatient Radiology</w:t>
            </w:r>
          </w:p>
        </w:tc>
        <w:tc>
          <w:tcPr>
            <w:tcW w:w="1350" w:type="dxa"/>
            <w:vAlign w:val="center"/>
          </w:tcPr>
          <w:p w14:paraId="363410FB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67C327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A8766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AD2A38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DD8840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6A778421" w14:textId="77777777" w:rsidTr="00FE4BBA">
        <w:tc>
          <w:tcPr>
            <w:tcW w:w="4348" w:type="dxa"/>
          </w:tcPr>
          <w:p w14:paraId="504FCB6D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Outpatient Lab</w:t>
            </w:r>
          </w:p>
        </w:tc>
        <w:tc>
          <w:tcPr>
            <w:tcW w:w="1350" w:type="dxa"/>
            <w:vAlign w:val="center"/>
          </w:tcPr>
          <w:p w14:paraId="203BEEE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6484F9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F21EE2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BA450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BF6145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08A129A4" w14:textId="77777777" w:rsidTr="00FE4BBA">
        <w:tc>
          <w:tcPr>
            <w:tcW w:w="4348" w:type="dxa"/>
          </w:tcPr>
          <w:p w14:paraId="0614D21D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Outpatient Physical Therapy</w:t>
            </w:r>
          </w:p>
        </w:tc>
        <w:tc>
          <w:tcPr>
            <w:tcW w:w="1350" w:type="dxa"/>
            <w:vAlign w:val="center"/>
          </w:tcPr>
          <w:p w14:paraId="67CD5A2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C079BA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EB0C3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407CD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301017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63FE2B6B" w14:textId="77777777" w:rsidTr="00FE4BBA">
        <w:tc>
          <w:tcPr>
            <w:tcW w:w="4348" w:type="dxa"/>
          </w:tcPr>
          <w:p w14:paraId="29C7271C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Outpatient Other Therapy</w:t>
            </w:r>
          </w:p>
        </w:tc>
        <w:tc>
          <w:tcPr>
            <w:tcW w:w="1350" w:type="dxa"/>
            <w:vAlign w:val="center"/>
          </w:tcPr>
          <w:p w14:paraId="58342F4B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5072D1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595A7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F161C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440C62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561B9ED7" w14:textId="77777777" w:rsidTr="00FE4BBA">
        <w:tc>
          <w:tcPr>
            <w:tcW w:w="4348" w:type="dxa"/>
          </w:tcPr>
          <w:p w14:paraId="28D49EA2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Other Outpatient Hospital</w:t>
            </w:r>
          </w:p>
        </w:tc>
        <w:tc>
          <w:tcPr>
            <w:tcW w:w="1350" w:type="dxa"/>
            <w:vAlign w:val="center"/>
          </w:tcPr>
          <w:p w14:paraId="7FD682D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3676C9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1BCE28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4A0A9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184FE4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54C73D30" w14:textId="77777777" w:rsidTr="00FE4BBA">
        <w:tc>
          <w:tcPr>
            <w:tcW w:w="4348" w:type="dxa"/>
          </w:tcPr>
          <w:p w14:paraId="7CA98F05" w14:textId="77777777" w:rsidR="002575CF" w:rsidRPr="00016FE0" w:rsidRDefault="002575CF" w:rsidP="00FE4BBA">
            <w:pPr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Professional</w:t>
            </w:r>
          </w:p>
        </w:tc>
        <w:tc>
          <w:tcPr>
            <w:tcW w:w="1350" w:type="dxa"/>
            <w:vAlign w:val="center"/>
          </w:tcPr>
          <w:p w14:paraId="0FE0A8C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8B6CA5B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7DE18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418AB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472D7A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5F10EBA0" w14:textId="77777777" w:rsidTr="00FE4BBA">
        <w:tc>
          <w:tcPr>
            <w:tcW w:w="4348" w:type="dxa"/>
          </w:tcPr>
          <w:p w14:paraId="7A834462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Physician Services</w:t>
            </w:r>
          </w:p>
        </w:tc>
        <w:tc>
          <w:tcPr>
            <w:tcW w:w="1350" w:type="dxa"/>
            <w:vAlign w:val="center"/>
          </w:tcPr>
          <w:p w14:paraId="18E35DA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58CF22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33F47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335D7E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3A7FFE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73155CAF" w14:textId="77777777" w:rsidTr="00FE4BBA">
        <w:tc>
          <w:tcPr>
            <w:tcW w:w="4348" w:type="dxa"/>
          </w:tcPr>
          <w:p w14:paraId="272C477F" w14:textId="77777777" w:rsidR="002575CF" w:rsidRPr="00016FE0" w:rsidRDefault="002575CF" w:rsidP="00FE4BBA">
            <w:pPr>
              <w:ind w:left="51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Physician Inpatient Setting</w:t>
            </w:r>
          </w:p>
        </w:tc>
        <w:tc>
          <w:tcPr>
            <w:tcW w:w="1350" w:type="dxa"/>
            <w:vAlign w:val="center"/>
          </w:tcPr>
          <w:p w14:paraId="68BF9BF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9CF41D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1E09F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E71CE7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F0A240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1ABE33B2" w14:textId="77777777" w:rsidTr="00FE4BBA">
        <w:tc>
          <w:tcPr>
            <w:tcW w:w="4348" w:type="dxa"/>
          </w:tcPr>
          <w:p w14:paraId="1591A9AD" w14:textId="77777777" w:rsidR="002575CF" w:rsidRPr="00016FE0" w:rsidRDefault="002575CF" w:rsidP="00FE4BBA">
            <w:pPr>
              <w:ind w:left="51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Physician Outpatient Setting</w:t>
            </w:r>
          </w:p>
        </w:tc>
        <w:tc>
          <w:tcPr>
            <w:tcW w:w="1350" w:type="dxa"/>
            <w:vAlign w:val="center"/>
          </w:tcPr>
          <w:p w14:paraId="10270E5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5D034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C54A4E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47C68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A9900B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21262C87" w14:textId="77777777" w:rsidTr="00FE4BBA">
        <w:tc>
          <w:tcPr>
            <w:tcW w:w="4348" w:type="dxa"/>
          </w:tcPr>
          <w:p w14:paraId="0DD1EFC3" w14:textId="77777777" w:rsidR="002575CF" w:rsidRPr="00016FE0" w:rsidRDefault="002575CF" w:rsidP="00FE4BBA">
            <w:pPr>
              <w:ind w:left="51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Physician Office Setting</w:t>
            </w:r>
          </w:p>
        </w:tc>
        <w:tc>
          <w:tcPr>
            <w:tcW w:w="1350" w:type="dxa"/>
            <w:vAlign w:val="center"/>
          </w:tcPr>
          <w:p w14:paraId="49E7B2E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8C62D9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5CEE69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D723E8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2D56F9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35E3056A" w14:textId="77777777" w:rsidTr="00FE4BBA">
        <w:tc>
          <w:tcPr>
            <w:tcW w:w="4348" w:type="dxa"/>
          </w:tcPr>
          <w:p w14:paraId="5086ED84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Professional Non-physician</w:t>
            </w:r>
          </w:p>
        </w:tc>
        <w:tc>
          <w:tcPr>
            <w:tcW w:w="1350" w:type="dxa"/>
            <w:vAlign w:val="center"/>
          </w:tcPr>
          <w:p w14:paraId="6352BCD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8226BE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B93404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B16EF0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9DD326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4C7A7EB4" w14:textId="77777777" w:rsidTr="00FE4BBA">
        <w:tc>
          <w:tcPr>
            <w:tcW w:w="4348" w:type="dxa"/>
          </w:tcPr>
          <w:p w14:paraId="61537A50" w14:textId="77777777" w:rsidR="002575CF" w:rsidRPr="00016FE0" w:rsidRDefault="002575CF" w:rsidP="00FE4BBA">
            <w:pPr>
              <w:ind w:left="240"/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 xml:space="preserve">Professional Mental Health Provider </w:t>
            </w:r>
          </w:p>
        </w:tc>
        <w:tc>
          <w:tcPr>
            <w:tcW w:w="1350" w:type="dxa"/>
            <w:vAlign w:val="center"/>
          </w:tcPr>
          <w:p w14:paraId="5A8841D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8532C8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DFF2D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73D3A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98ACA2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26525212" w14:textId="77777777" w:rsidTr="00FE4BBA">
        <w:tc>
          <w:tcPr>
            <w:tcW w:w="4348" w:type="dxa"/>
          </w:tcPr>
          <w:p w14:paraId="125BAA3E" w14:textId="77777777" w:rsidR="002575CF" w:rsidRPr="00016FE0" w:rsidRDefault="002575CF" w:rsidP="00FE4BBA">
            <w:pPr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Post-Acute Care</w:t>
            </w:r>
          </w:p>
        </w:tc>
        <w:tc>
          <w:tcPr>
            <w:tcW w:w="1350" w:type="dxa"/>
            <w:vAlign w:val="center"/>
          </w:tcPr>
          <w:p w14:paraId="619EC0B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255506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F96FC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421DA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477786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733C2DC4" w14:textId="77777777" w:rsidTr="00FE4BBA">
        <w:tc>
          <w:tcPr>
            <w:tcW w:w="4348" w:type="dxa"/>
          </w:tcPr>
          <w:p w14:paraId="3F2349CA" w14:textId="77777777" w:rsidR="002575CF" w:rsidRPr="00016FE0" w:rsidRDefault="002575CF" w:rsidP="00FE4BBA">
            <w:pPr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DME</w:t>
            </w:r>
          </w:p>
        </w:tc>
        <w:tc>
          <w:tcPr>
            <w:tcW w:w="1350" w:type="dxa"/>
            <w:vAlign w:val="center"/>
          </w:tcPr>
          <w:p w14:paraId="47D2AEA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8827E6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38116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F0184E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854408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011E4817" w14:textId="77777777" w:rsidTr="00FE4BBA">
        <w:tc>
          <w:tcPr>
            <w:tcW w:w="4348" w:type="dxa"/>
          </w:tcPr>
          <w:p w14:paraId="66B4B748" w14:textId="77777777" w:rsidR="002575CF" w:rsidRPr="00016FE0" w:rsidRDefault="002575CF" w:rsidP="00FE4BBA">
            <w:pPr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Dental</w:t>
            </w:r>
          </w:p>
        </w:tc>
        <w:tc>
          <w:tcPr>
            <w:tcW w:w="1350" w:type="dxa"/>
            <w:vAlign w:val="center"/>
          </w:tcPr>
          <w:p w14:paraId="3DE8216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D55EA2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05629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A4151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AC921B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088A3AF7" w14:textId="77777777" w:rsidTr="00FE4BBA">
        <w:tc>
          <w:tcPr>
            <w:tcW w:w="4348" w:type="dxa"/>
          </w:tcPr>
          <w:p w14:paraId="01C04418" w14:textId="77777777" w:rsidR="002575CF" w:rsidRPr="00016FE0" w:rsidRDefault="002575CF" w:rsidP="00FE4BBA">
            <w:pPr>
              <w:rPr>
                <w:sz w:val="20"/>
                <w:szCs w:val="20"/>
              </w:rPr>
            </w:pPr>
            <w:r w:rsidRPr="00016FE0">
              <w:rPr>
                <w:rFonts w:ascii="Calibri" w:hAnsi="Calibri"/>
                <w:color w:val="000000"/>
                <w:sz w:val="20"/>
              </w:rPr>
              <w:t>Pharmacy</w:t>
            </w:r>
          </w:p>
        </w:tc>
        <w:tc>
          <w:tcPr>
            <w:tcW w:w="1350" w:type="dxa"/>
            <w:vAlign w:val="center"/>
          </w:tcPr>
          <w:p w14:paraId="480106D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A712FD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44939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8DEA47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058C4F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04BE6B" w14:textId="77777777" w:rsidR="002575CF" w:rsidRPr="00016FE0" w:rsidRDefault="002575CF" w:rsidP="002575CF"/>
    <w:p w14:paraId="6309DA8C" w14:textId="77777777" w:rsidR="002575CF" w:rsidRPr="00C60ED7" w:rsidRDefault="002575CF" w:rsidP="002575CF">
      <w:pPr>
        <w:rPr>
          <w:b/>
          <w:sz w:val="12"/>
        </w:rPr>
      </w:pPr>
    </w:p>
    <w:p w14:paraId="0C12183C" w14:textId="77777777" w:rsidR="002575CF" w:rsidRDefault="002575CF" w:rsidP="002575CF">
      <w:pPr>
        <w:rPr>
          <w:b/>
        </w:rPr>
        <w:sectPr w:rsidR="002575CF" w:rsidSect="003B2060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387470" w14:textId="77777777" w:rsidR="002575CF" w:rsidRDefault="002575CF" w:rsidP="002575CF">
      <w:pPr>
        <w:rPr>
          <w:b/>
        </w:rPr>
      </w:pPr>
      <w:r>
        <w:rPr>
          <w:b/>
        </w:rPr>
        <w:lastRenderedPageBreak/>
        <w:t>APPENDIX B: Quality Measures</w:t>
      </w:r>
    </w:p>
    <w:tbl>
      <w:tblPr>
        <w:tblStyle w:val="TableGrid"/>
        <w:tblW w:w="10790" w:type="dxa"/>
        <w:tblInd w:w="57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348"/>
        <w:gridCol w:w="1350"/>
        <w:gridCol w:w="1710"/>
        <w:gridCol w:w="1170"/>
        <w:gridCol w:w="1170"/>
        <w:gridCol w:w="1042"/>
      </w:tblGrid>
      <w:tr w:rsidR="002575CF" w:rsidRPr="00C60ED7" w14:paraId="012FEF91" w14:textId="77777777" w:rsidTr="00FE4BBA">
        <w:tc>
          <w:tcPr>
            <w:tcW w:w="4348" w:type="dxa"/>
            <w:vAlign w:val="bottom"/>
          </w:tcPr>
          <w:p w14:paraId="69D7C0D4" w14:textId="77777777" w:rsidR="002575CF" w:rsidRPr="00C60ED7" w:rsidRDefault="002575CF" w:rsidP="00FE4BBA">
            <w:pPr>
              <w:rPr>
                <w:b/>
                <w:sz w:val="20"/>
                <w:szCs w:val="20"/>
              </w:rPr>
            </w:pPr>
            <w:r w:rsidRPr="00C60ED7">
              <w:rPr>
                <w:b/>
                <w:sz w:val="20"/>
                <w:szCs w:val="20"/>
              </w:rPr>
              <w:t>Quality Measure</w:t>
            </w:r>
          </w:p>
        </w:tc>
        <w:tc>
          <w:tcPr>
            <w:tcW w:w="1350" w:type="dxa"/>
            <w:vAlign w:val="bottom"/>
          </w:tcPr>
          <w:p w14:paraId="150D848C" w14:textId="77777777" w:rsidR="002575CF" w:rsidRPr="00C60ED7" w:rsidRDefault="002575CF" w:rsidP="00FE4BBA">
            <w:pPr>
              <w:jc w:val="center"/>
              <w:rPr>
                <w:b/>
                <w:sz w:val="20"/>
                <w:szCs w:val="20"/>
              </w:rPr>
            </w:pPr>
            <w:r w:rsidRPr="00C60ED7">
              <w:rPr>
                <w:b/>
                <w:sz w:val="20"/>
                <w:szCs w:val="20"/>
              </w:rPr>
              <w:t>Vermont Medicare ACO Initiative</w:t>
            </w:r>
          </w:p>
        </w:tc>
        <w:tc>
          <w:tcPr>
            <w:tcW w:w="1710" w:type="dxa"/>
            <w:vAlign w:val="bottom"/>
          </w:tcPr>
          <w:p w14:paraId="42A2A82E" w14:textId="77777777" w:rsidR="002575CF" w:rsidRPr="00C60ED7" w:rsidRDefault="002575CF" w:rsidP="00FE4BBA">
            <w:pPr>
              <w:jc w:val="center"/>
              <w:rPr>
                <w:b/>
                <w:sz w:val="20"/>
                <w:szCs w:val="20"/>
              </w:rPr>
            </w:pPr>
            <w:r w:rsidRPr="00C60ED7">
              <w:rPr>
                <w:b/>
                <w:sz w:val="20"/>
                <w:szCs w:val="20"/>
              </w:rPr>
              <w:t>Vermont Medicaid NextGen ACO Program</w:t>
            </w:r>
          </w:p>
        </w:tc>
        <w:tc>
          <w:tcPr>
            <w:tcW w:w="1170" w:type="dxa"/>
            <w:vAlign w:val="bottom"/>
          </w:tcPr>
          <w:p w14:paraId="751AC4D3" w14:textId="77777777" w:rsidR="002575CF" w:rsidRPr="00C60ED7" w:rsidRDefault="002575CF" w:rsidP="00FE4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Commercial: BCBSVT</w:t>
            </w:r>
          </w:p>
        </w:tc>
        <w:tc>
          <w:tcPr>
            <w:tcW w:w="1170" w:type="dxa"/>
            <w:vAlign w:val="bottom"/>
          </w:tcPr>
          <w:p w14:paraId="1EFDC3DF" w14:textId="77777777" w:rsidR="002575CF" w:rsidRPr="00C60ED7" w:rsidRDefault="002575CF" w:rsidP="00FE4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Commercial: UMMC</w:t>
            </w:r>
          </w:p>
        </w:tc>
        <w:tc>
          <w:tcPr>
            <w:tcW w:w="1042" w:type="dxa"/>
            <w:vAlign w:val="bottom"/>
          </w:tcPr>
          <w:p w14:paraId="0850072D" w14:textId="044A3EB6" w:rsidR="002575CF" w:rsidRPr="00C60ED7" w:rsidRDefault="002575CF" w:rsidP="00FE4BB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Additional Columns </w:t>
            </w:r>
            <w:r w:rsidR="0033141B">
              <w:rPr>
                <w:i/>
                <w:sz w:val="20"/>
                <w:szCs w:val="20"/>
              </w:rPr>
              <w:t>as</w:t>
            </w:r>
            <w:r>
              <w:rPr>
                <w:i/>
                <w:sz w:val="20"/>
                <w:szCs w:val="20"/>
              </w:rPr>
              <w:t xml:space="preserve"> Needed</w:t>
            </w:r>
          </w:p>
        </w:tc>
      </w:tr>
      <w:tr w:rsidR="002575CF" w:rsidRPr="00C60ED7" w14:paraId="52DC6685" w14:textId="77777777" w:rsidTr="00FE4BBA">
        <w:tc>
          <w:tcPr>
            <w:tcW w:w="4348" w:type="dxa"/>
            <w:vAlign w:val="center"/>
          </w:tcPr>
          <w:p w14:paraId="27063337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Screening for clinical depression and follow-up plan </w:t>
            </w:r>
          </w:p>
        </w:tc>
        <w:tc>
          <w:tcPr>
            <w:tcW w:w="1350" w:type="dxa"/>
            <w:vAlign w:val="center"/>
          </w:tcPr>
          <w:p w14:paraId="33E79EE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57C79B5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F9EEFC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F62341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574F4B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69EB3721" w14:textId="77777777" w:rsidTr="00FE4BBA">
        <w:tc>
          <w:tcPr>
            <w:tcW w:w="4348" w:type="dxa"/>
            <w:vAlign w:val="center"/>
          </w:tcPr>
          <w:p w14:paraId="6C55E0F1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Tobacco use assessment and cessation intervention</w:t>
            </w:r>
          </w:p>
        </w:tc>
        <w:tc>
          <w:tcPr>
            <w:tcW w:w="1350" w:type="dxa"/>
            <w:vAlign w:val="center"/>
          </w:tcPr>
          <w:p w14:paraId="35A37B9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5BC8CAA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14875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98364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966DAF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1948516E" w14:textId="77777777" w:rsidTr="00FE4BBA">
        <w:tc>
          <w:tcPr>
            <w:tcW w:w="4348" w:type="dxa"/>
            <w:vAlign w:val="center"/>
          </w:tcPr>
          <w:p w14:paraId="7FAEE16C" w14:textId="5556F6EB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Hypertension: Controlling high blood </w:t>
            </w:r>
            <w:r w:rsidR="0033141B" w:rsidRPr="00C60ED7">
              <w:rPr>
                <w:rFonts w:ascii="Calibri" w:hAnsi="Calibri"/>
                <w:color w:val="000000"/>
                <w:sz w:val="20"/>
                <w:szCs w:val="20"/>
              </w:rPr>
              <w:t>pressure (</w:t>
            </w: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ACO composite)</w:t>
            </w:r>
          </w:p>
        </w:tc>
        <w:tc>
          <w:tcPr>
            <w:tcW w:w="1350" w:type="dxa"/>
            <w:vAlign w:val="center"/>
          </w:tcPr>
          <w:p w14:paraId="730AF6C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06AA049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37ED5AB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3D7DF8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BA7392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2607CBB6" w14:textId="77777777" w:rsidTr="00FE4BBA">
        <w:tc>
          <w:tcPr>
            <w:tcW w:w="4348" w:type="dxa"/>
            <w:vAlign w:val="center"/>
          </w:tcPr>
          <w:p w14:paraId="0668AEA6" w14:textId="5F7CFF30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Diabetes Mellitus: HbA1c poor </w:t>
            </w:r>
            <w:r w:rsidR="0033141B" w:rsidRPr="00C60ED7">
              <w:rPr>
                <w:rFonts w:ascii="Calibri" w:hAnsi="Calibri"/>
                <w:color w:val="000000"/>
                <w:sz w:val="20"/>
                <w:szCs w:val="20"/>
              </w:rPr>
              <w:t>control (</w:t>
            </w: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ACO composite)</w:t>
            </w:r>
          </w:p>
        </w:tc>
        <w:tc>
          <w:tcPr>
            <w:tcW w:w="1350" w:type="dxa"/>
            <w:vAlign w:val="center"/>
          </w:tcPr>
          <w:p w14:paraId="7900C6E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2DDC943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22FEB1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35984C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C488AF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5009DE4D" w14:textId="77777777" w:rsidTr="00FE4BBA">
        <w:tc>
          <w:tcPr>
            <w:tcW w:w="4348" w:type="dxa"/>
            <w:vAlign w:val="center"/>
          </w:tcPr>
          <w:p w14:paraId="141ED33C" w14:textId="721D1546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All-Cause unplanned admissions for patients with multiple chronic </w:t>
            </w:r>
            <w:r w:rsidR="0033141B" w:rsidRPr="00C60ED7">
              <w:rPr>
                <w:rFonts w:ascii="Calibri" w:hAnsi="Calibri"/>
                <w:color w:val="000000"/>
                <w:sz w:val="20"/>
                <w:szCs w:val="20"/>
              </w:rPr>
              <w:t>conditions (</w:t>
            </w: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ACO composite)</w:t>
            </w:r>
          </w:p>
        </w:tc>
        <w:tc>
          <w:tcPr>
            <w:tcW w:w="1350" w:type="dxa"/>
            <w:vAlign w:val="center"/>
          </w:tcPr>
          <w:p w14:paraId="7D9A52E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246BC05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4BEF6C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0D8E4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C1801C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64B4296C" w14:textId="77777777" w:rsidTr="00FE4BBA">
        <w:tc>
          <w:tcPr>
            <w:tcW w:w="4348" w:type="dxa"/>
            <w:vAlign w:val="center"/>
          </w:tcPr>
          <w:p w14:paraId="25A21F18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Consumer Assessment of Healthcare Providers and Systems (CAHPS) patient experience surveys*</w:t>
            </w:r>
          </w:p>
        </w:tc>
        <w:tc>
          <w:tcPr>
            <w:tcW w:w="1350" w:type="dxa"/>
            <w:vAlign w:val="center"/>
          </w:tcPr>
          <w:p w14:paraId="578F9D8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3B9A4A2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1AE64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7FFEE4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066040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721CF618" w14:textId="77777777" w:rsidTr="00FE4BBA">
        <w:tc>
          <w:tcPr>
            <w:tcW w:w="4348" w:type="dxa"/>
            <w:vAlign w:val="center"/>
          </w:tcPr>
          <w:p w14:paraId="6EA601A1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% of Medicaid adolescents with well-care visits</w:t>
            </w:r>
          </w:p>
        </w:tc>
        <w:tc>
          <w:tcPr>
            <w:tcW w:w="1350" w:type="dxa"/>
            <w:vAlign w:val="center"/>
          </w:tcPr>
          <w:p w14:paraId="71996D3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25FF5D8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B2C9D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5F6553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62FC81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30F804FA" w14:textId="77777777" w:rsidTr="00FE4BBA">
        <w:tc>
          <w:tcPr>
            <w:tcW w:w="4348" w:type="dxa"/>
            <w:vAlign w:val="center"/>
          </w:tcPr>
          <w:p w14:paraId="5C19F6B2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30-day follow-up after discharge from emergency department for mental health</w:t>
            </w:r>
          </w:p>
        </w:tc>
        <w:tc>
          <w:tcPr>
            <w:tcW w:w="1350" w:type="dxa"/>
            <w:vAlign w:val="center"/>
          </w:tcPr>
          <w:p w14:paraId="6B19EDCB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5CC46A7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367DC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83130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67CE8B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6377D0AB" w14:textId="77777777" w:rsidTr="00FE4BBA">
        <w:tc>
          <w:tcPr>
            <w:tcW w:w="4348" w:type="dxa"/>
            <w:vAlign w:val="center"/>
          </w:tcPr>
          <w:p w14:paraId="35E3BEAA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30-day follow-up after discharge from emergency department for alcohol or other drug dependence</w:t>
            </w:r>
          </w:p>
        </w:tc>
        <w:tc>
          <w:tcPr>
            <w:tcW w:w="1350" w:type="dxa"/>
            <w:vAlign w:val="center"/>
          </w:tcPr>
          <w:p w14:paraId="7D16636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5EF0A35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B60AC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2C76E0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7D4A2D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054C5640" w14:textId="77777777" w:rsidTr="00FE4BBA">
        <w:tc>
          <w:tcPr>
            <w:tcW w:w="4348" w:type="dxa"/>
            <w:vAlign w:val="center"/>
          </w:tcPr>
          <w:p w14:paraId="068D23AA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Initiation of alcohol and other drug dependence treatment </w:t>
            </w:r>
          </w:p>
        </w:tc>
        <w:tc>
          <w:tcPr>
            <w:tcW w:w="1350" w:type="dxa"/>
            <w:vAlign w:val="center"/>
          </w:tcPr>
          <w:p w14:paraId="6F9DE7A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17CDDD8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B812F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BBFA1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D767AA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3F47F4AB" w14:textId="77777777" w:rsidTr="00FE4BBA">
        <w:tc>
          <w:tcPr>
            <w:tcW w:w="4348" w:type="dxa"/>
            <w:vAlign w:val="center"/>
          </w:tcPr>
          <w:p w14:paraId="5C959935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Engagement of alcohol and other drug dependence treatment</w:t>
            </w:r>
          </w:p>
        </w:tc>
        <w:tc>
          <w:tcPr>
            <w:tcW w:w="1350" w:type="dxa"/>
            <w:vAlign w:val="center"/>
          </w:tcPr>
          <w:p w14:paraId="72237CC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567738D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CD23EB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E7B99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2C80A8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1FA5D314" w14:textId="77777777" w:rsidTr="00FE4BBA">
        <w:tc>
          <w:tcPr>
            <w:tcW w:w="4348" w:type="dxa"/>
            <w:vAlign w:val="center"/>
          </w:tcPr>
          <w:p w14:paraId="46821CFC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Risk-standardized, all-condition readmission </w:t>
            </w:r>
          </w:p>
        </w:tc>
        <w:tc>
          <w:tcPr>
            <w:tcW w:w="1350" w:type="dxa"/>
            <w:vAlign w:val="center"/>
          </w:tcPr>
          <w:p w14:paraId="089ED9B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5113507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01EEC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E31CEB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7D4F41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4900AAAA" w14:textId="77777777" w:rsidTr="00FE4BBA">
        <w:tc>
          <w:tcPr>
            <w:tcW w:w="4348" w:type="dxa"/>
            <w:vAlign w:val="center"/>
          </w:tcPr>
          <w:p w14:paraId="379F783D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Skilled nursing facility 30-day all-cause readmission</w:t>
            </w:r>
          </w:p>
        </w:tc>
        <w:tc>
          <w:tcPr>
            <w:tcW w:w="1350" w:type="dxa"/>
            <w:vAlign w:val="center"/>
          </w:tcPr>
          <w:p w14:paraId="7BD48B0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23E7A28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853EED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FE6C0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981F0D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78C37882" w14:textId="77777777" w:rsidTr="00FE4BBA">
        <w:tc>
          <w:tcPr>
            <w:tcW w:w="4348" w:type="dxa"/>
            <w:vAlign w:val="center"/>
          </w:tcPr>
          <w:p w14:paraId="39A017B2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Influenza immunization</w:t>
            </w:r>
          </w:p>
        </w:tc>
        <w:tc>
          <w:tcPr>
            <w:tcW w:w="1350" w:type="dxa"/>
            <w:vAlign w:val="center"/>
          </w:tcPr>
          <w:p w14:paraId="4DB9DCA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6E520BF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A0F54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EE0DF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899A10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181D8019" w14:textId="77777777" w:rsidTr="00FE4BBA">
        <w:tc>
          <w:tcPr>
            <w:tcW w:w="4348" w:type="dxa"/>
            <w:vAlign w:val="center"/>
          </w:tcPr>
          <w:p w14:paraId="7DF313CD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Pneumonia vaccination status for older adults </w:t>
            </w:r>
          </w:p>
        </w:tc>
        <w:tc>
          <w:tcPr>
            <w:tcW w:w="1350" w:type="dxa"/>
            <w:vAlign w:val="center"/>
          </w:tcPr>
          <w:p w14:paraId="714B93F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7B7915C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F44FDB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4C5EC2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802A26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443CDBDB" w14:textId="77777777" w:rsidTr="00FE4BBA">
        <w:tc>
          <w:tcPr>
            <w:tcW w:w="4348" w:type="dxa"/>
            <w:vAlign w:val="center"/>
          </w:tcPr>
          <w:p w14:paraId="3EC7EC90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Colorectal cancer screening </w:t>
            </w:r>
          </w:p>
        </w:tc>
        <w:tc>
          <w:tcPr>
            <w:tcW w:w="1350" w:type="dxa"/>
            <w:vAlign w:val="center"/>
          </w:tcPr>
          <w:p w14:paraId="16CB33F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0C957AE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98A02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34590E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ED59EE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4B50125E" w14:textId="77777777" w:rsidTr="00FE4BBA">
        <w:tc>
          <w:tcPr>
            <w:tcW w:w="4348" w:type="dxa"/>
            <w:vAlign w:val="center"/>
          </w:tcPr>
          <w:p w14:paraId="6DCB2A49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Number of asthma-related ED visits, stratified by age</w:t>
            </w:r>
          </w:p>
        </w:tc>
        <w:tc>
          <w:tcPr>
            <w:tcW w:w="1350" w:type="dxa"/>
            <w:vAlign w:val="center"/>
          </w:tcPr>
          <w:p w14:paraId="2622288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710" w:type="dxa"/>
            <w:vAlign w:val="center"/>
          </w:tcPr>
          <w:p w14:paraId="0779C68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C293D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AF8F8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E220CC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5340C26A" w14:textId="77777777" w:rsidTr="00FE4BBA">
        <w:tc>
          <w:tcPr>
            <w:tcW w:w="4348" w:type="dxa"/>
            <w:vAlign w:val="center"/>
          </w:tcPr>
          <w:p w14:paraId="59DD7A36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HEDIS: All-Cause Readmissions</w:t>
            </w:r>
          </w:p>
        </w:tc>
        <w:tc>
          <w:tcPr>
            <w:tcW w:w="1350" w:type="dxa"/>
            <w:vAlign w:val="center"/>
          </w:tcPr>
          <w:p w14:paraId="20A6503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75F5B3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3A362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43C375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52478F3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0A707BFC" w14:textId="77777777" w:rsidTr="00FE4BBA">
        <w:tc>
          <w:tcPr>
            <w:tcW w:w="4348" w:type="dxa"/>
            <w:vAlign w:val="center"/>
          </w:tcPr>
          <w:p w14:paraId="766F48ED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Developmental screening in the first 3 years of life</w:t>
            </w:r>
          </w:p>
        </w:tc>
        <w:tc>
          <w:tcPr>
            <w:tcW w:w="1350" w:type="dxa"/>
            <w:vAlign w:val="center"/>
          </w:tcPr>
          <w:p w14:paraId="264DA5E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BE382C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1D455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FAF3A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162129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6B0EDB96" w14:textId="77777777" w:rsidTr="00FE4BBA">
        <w:tc>
          <w:tcPr>
            <w:tcW w:w="4348" w:type="dxa"/>
            <w:vAlign w:val="center"/>
          </w:tcPr>
          <w:p w14:paraId="18512474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Follow-up after hospitalization for mental illness (7-Day Rate)</w:t>
            </w:r>
          </w:p>
        </w:tc>
        <w:tc>
          <w:tcPr>
            <w:tcW w:w="1350" w:type="dxa"/>
            <w:vAlign w:val="center"/>
          </w:tcPr>
          <w:p w14:paraId="7BF0289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75125E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F27157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96F18D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619138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4DE7B5FE" w14:textId="77777777" w:rsidTr="00FE4BBA">
        <w:tc>
          <w:tcPr>
            <w:tcW w:w="4348" w:type="dxa"/>
            <w:vAlign w:val="center"/>
          </w:tcPr>
          <w:p w14:paraId="340AF684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Falls: Screening for future fall risk </w:t>
            </w:r>
          </w:p>
        </w:tc>
        <w:tc>
          <w:tcPr>
            <w:tcW w:w="1350" w:type="dxa"/>
            <w:vAlign w:val="center"/>
          </w:tcPr>
          <w:p w14:paraId="239FE48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80E8F7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A3B20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FF2C8C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00C961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4AF6EE83" w14:textId="77777777" w:rsidTr="00FE4BBA">
        <w:tc>
          <w:tcPr>
            <w:tcW w:w="4348" w:type="dxa"/>
            <w:vAlign w:val="center"/>
          </w:tcPr>
          <w:p w14:paraId="4D3DBAD9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Body mass index screening and follow-up </w:t>
            </w:r>
          </w:p>
        </w:tc>
        <w:tc>
          <w:tcPr>
            <w:tcW w:w="1350" w:type="dxa"/>
            <w:vAlign w:val="center"/>
          </w:tcPr>
          <w:p w14:paraId="5435EE0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3FA2CA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F9105C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99657D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7B58D3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337538E4" w14:textId="77777777" w:rsidTr="00FE4BBA">
        <w:tc>
          <w:tcPr>
            <w:tcW w:w="4348" w:type="dxa"/>
            <w:vAlign w:val="center"/>
          </w:tcPr>
          <w:p w14:paraId="7E2903A2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All-cause unplanned admissions for patients with Diabetes </w:t>
            </w:r>
          </w:p>
        </w:tc>
        <w:tc>
          <w:tcPr>
            <w:tcW w:w="1350" w:type="dxa"/>
            <w:vAlign w:val="center"/>
          </w:tcPr>
          <w:p w14:paraId="067D5B3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220D5C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B4E3E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97841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DB2124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265A7493" w14:textId="77777777" w:rsidTr="00FE4BBA">
        <w:tc>
          <w:tcPr>
            <w:tcW w:w="4348" w:type="dxa"/>
            <w:vAlign w:val="center"/>
          </w:tcPr>
          <w:p w14:paraId="331454BA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All-cause unplanned admissions for patients with Heart Failure </w:t>
            </w:r>
          </w:p>
        </w:tc>
        <w:tc>
          <w:tcPr>
            <w:tcW w:w="1350" w:type="dxa"/>
            <w:vAlign w:val="center"/>
          </w:tcPr>
          <w:p w14:paraId="2E032B8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AA8B5B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5506D7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983963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8259F3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751CDC35" w14:textId="77777777" w:rsidTr="00FE4BBA">
        <w:tc>
          <w:tcPr>
            <w:tcW w:w="4348" w:type="dxa"/>
            <w:vAlign w:val="center"/>
          </w:tcPr>
          <w:p w14:paraId="7736F295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Breast cancer screening </w:t>
            </w:r>
          </w:p>
        </w:tc>
        <w:tc>
          <w:tcPr>
            <w:tcW w:w="1350" w:type="dxa"/>
            <w:vAlign w:val="center"/>
          </w:tcPr>
          <w:p w14:paraId="12052D6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BAB71D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B3BA33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F0775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91E93E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512AEB8C" w14:textId="77777777" w:rsidTr="00FE4BBA">
        <w:tc>
          <w:tcPr>
            <w:tcW w:w="4348" w:type="dxa"/>
            <w:vAlign w:val="center"/>
          </w:tcPr>
          <w:p w14:paraId="6F38CE8B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Statin therapy for prevention and treatment of Cardiovascular Disease </w:t>
            </w:r>
          </w:p>
        </w:tc>
        <w:tc>
          <w:tcPr>
            <w:tcW w:w="1350" w:type="dxa"/>
            <w:vAlign w:val="center"/>
          </w:tcPr>
          <w:p w14:paraId="71589CE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F887E9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6C7E7B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3D0D9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7C407DE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71F82F23" w14:textId="77777777" w:rsidTr="00FE4BBA">
        <w:tc>
          <w:tcPr>
            <w:tcW w:w="4348" w:type="dxa"/>
            <w:vAlign w:val="center"/>
          </w:tcPr>
          <w:p w14:paraId="769B3199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Depression remission at 12 months </w:t>
            </w:r>
          </w:p>
        </w:tc>
        <w:tc>
          <w:tcPr>
            <w:tcW w:w="1350" w:type="dxa"/>
            <w:vAlign w:val="center"/>
          </w:tcPr>
          <w:p w14:paraId="3ACAAF5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CB4B6A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CF102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ABCE4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71594B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2D1441D7" w14:textId="77777777" w:rsidTr="00FE4BBA">
        <w:tc>
          <w:tcPr>
            <w:tcW w:w="4348" w:type="dxa"/>
            <w:vAlign w:val="center"/>
          </w:tcPr>
          <w:p w14:paraId="5935440E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Diabetes: Eye exam</w:t>
            </w:r>
          </w:p>
        </w:tc>
        <w:tc>
          <w:tcPr>
            <w:tcW w:w="1350" w:type="dxa"/>
            <w:vAlign w:val="center"/>
          </w:tcPr>
          <w:p w14:paraId="6B80AE1E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2A4975B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4F4B9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014796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C83886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05E60712" w14:textId="77777777" w:rsidTr="00FE4BBA">
        <w:tc>
          <w:tcPr>
            <w:tcW w:w="4348" w:type="dxa"/>
            <w:vAlign w:val="center"/>
          </w:tcPr>
          <w:p w14:paraId="7D2EA2F4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Ischemic Vascular Disease: Use of aspirin or another antithrombotic </w:t>
            </w:r>
          </w:p>
        </w:tc>
        <w:tc>
          <w:tcPr>
            <w:tcW w:w="1350" w:type="dxa"/>
            <w:vAlign w:val="center"/>
          </w:tcPr>
          <w:p w14:paraId="012E6048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B30648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A8D55A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B1AC48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CF31E8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270E7C2B" w14:textId="77777777" w:rsidTr="00FE4BBA">
        <w:tc>
          <w:tcPr>
            <w:tcW w:w="4348" w:type="dxa"/>
            <w:vAlign w:val="center"/>
          </w:tcPr>
          <w:p w14:paraId="64A9E699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Acute ambulatory care-sensitive condition composite</w:t>
            </w:r>
          </w:p>
        </w:tc>
        <w:tc>
          <w:tcPr>
            <w:tcW w:w="1350" w:type="dxa"/>
            <w:vAlign w:val="center"/>
          </w:tcPr>
          <w:p w14:paraId="65006A1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BF33E3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DA6847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5BEAD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0E0B1B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3EACD7E5" w14:textId="77777777" w:rsidTr="00FE4BBA">
        <w:tc>
          <w:tcPr>
            <w:tcW w:w="4348" w:type="dxa"/>
            <w:vAlign w:val="center"/>
          </w:tcPr>
          <w:p w14:paraId="71BE4A6B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 xml:space="preserve">Medication reconciliation post-discharge </w:t>
            </w:r>
          </w:p>
        </w:tc>
        <w:tc>
          <w:tcPr>
            <w:tcW w:w="1350" w:type="dxa"/>
            <w:vAlign w:val="center"/>
          </w:tcPr>
          <w:p w14:paraId="2C39F20B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6075D8C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9C9DA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57CDD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5801B87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7FEBF323" w14:textId="77777777" w:rsidTr="00FE4BBA">
        <w:tc>
          <w:tcPr>
            <w:tcW w:w="4348" w:type="dxa"/>
            <w:vAlign w:val="center"/>
          </w:tcPr>
          <w:p w14:paraId="07E33B78" w14:textId="77777777" w:rsidR="002575CF" w:rsidRPr="00C60ED7" w:rsidRDefault="002575CF" w:rsidP="00FE4BBA">
            <w:pPr>
              <w:rPr>
                <w:sz w:val="20"/>
                <w:szCs w:val="20"/>
              </w:rPr>
            </w:pPr>
            <w:r w:rsidRPr="00C60ED7">
              <w:rPr>
                <w:rFonts w:ascii="Calibri" w:hAnsi="Calibri"/>
                <w:color w:val="000000"/>
                <w:sz w:val="20"/>
                <w:szCs w:val="20"/>
              </w:rPr>
              <w:t>Use of imaging studies for low back pain</w:t>
            </w:r>
          </w:p>
        </w:tc>
        <w:tc>
          <w:tcPr>
            <w:tcW w:w="1350" w:type="dxa"/>
            <w:vAlign w:val="center"/>
          </w:tcPr>
          <w:p w14:paraId="336D24D0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D2A1E91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E3AD2A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0771446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351B07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  <w:tr w:rsidR="002575CF" w:rsidRPr="00C60ED7" w14:paraId="740EAB9A" w14:textId="77777777" w:rsidTr="00FE4BBA">
        <w:tc>
          <w:tcPr>
            <w:tcW w:w="4348" w:type="dxa"/>
            <w:vAlign w:val="center"/>
          </w:tcPr>
          <w:p w14:paraId="19DB761C" w14:textId="77777777" w:rsidR="002575CF" w:rsidRPr="00C60ED7" w:rsidRDefault="002575CF" w:rsidP="00FE4BBA">
            <w:pPr>
              <w:rPr>
                <w:i/>
                <w:sz w:val="20"/>
                <w:szCs w:val="20"/>
              </w:rPr>
            </w:pPr>
            <w:r w:rsidRPr="00C60ED7">
              <w:rPr>
                <w:i/>
                <w:sz w:val="20"/>
                <w:szCs w:val="20"/>
              </w:rPr>
              <w:t>Add Additional Measures as Needed</w:t>
            </w:r>
          </w:p>
        </w:tc>
        <w:tc>
          <w:tcPr>
            <w:tcW w:w="1350" w:type="dxa"/>
            <w:vAlign w:val="center"/>
          </w:tcPr>
          <w:p w14:paraId="134ED555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25AEA74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4E15669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BCADB2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8605E4F" w14:textId="77777777" w:rsidR="002575CF" w:rsidRPr="00C60ED7" w:rsidRDefault="002575CF" w:rsidP="00FE4BB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1ED6DA" w14:textId="7608FBF2" w:rsidR="00D914B4" w:rsidRPr="002575CF" w:rsidRDefault="00D914B4" w:rsidP="002575CF">
      <w:pPr>
        <w:tabs>
          <w:tab w:val="left" w:pos="1560"/>
        </w:tabs>
        <w:rPr>
          <w:b/>
          <w:sz w:val="12"/>
          <w:szCs w:val="12"/>
        </w:rPr>
      </w:pPr>
    </w:p>
    <w:sectPr w:rsidR="00D914B4" w:rsidRPr="002575CF" w:rsidSect="002575C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CE36" w14:textId="77777777" w:rsidR="00BC4AFB" w:rsidRDefault="00BC4AFB" w:rsidP="002575CF">
      <w:pPr>
        <w:spacing w:after="0" w:line="240" w:lineRule="auto"/>
      </w:pPr>
      <w:r>
        <w:separator/>
      </w:r>
    </w:p>
  </w:endnote>
  <w:endnote w:type="continuationSeparator" w:id="0">
    <w:p w14:paraId="43B6AC9B" w14:textId="77777777" w:rsidR="00BC4AFB" w:rsidRDefault="00BC4AFB" w:rsidP="0025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5645E" w14:textId="77777777" w:rsidR="00BC4AFB" w:rsidRDefault="00BC4AFB" w:rsidP="002575CF">
      <w:pPr>
        <w:spacing w:after="0" w:line="240" w:lineRule="auto"/>
      </w:pPr>
      <w:r>
        <w:separator/>
      </w:r>
    </w:p>
  </w:footnote>
  <w:footnote w:type="continuationSeparator" w:id="0">
    <w:p w14:paraId="2CD0D888" w14:textId="77777777" w:rsidR="00BC4AFB" w:rsidRDefault="00BC4AFB" w:rsidP="0025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A36B0" w14:textId="7A22A457" w:rsidR="002575CF" w:rsidRPr="003C2974" w:rsidRDefault="002575CF" w:rsidP="003C2974">
    <w:pPr>
      <w:pStyle w:val="Header"/>
      <w:tabs>
        <w:tab w:val="clear" w:pos="4680"/>
        <w:tab w:val="clear" w:pos="9360"/>
        <w:tab w:val="right" w:pos="10800"/>
      </w:tabs>
      <w:rPr>
        <w:sz w:val="20"/>
      </w:rPr>
    </w:pPr>
    <w:r w:rsidRPr="003C2974">
      <w:rPr>
        <w:sz w:val="20"/>
      </w:rPr>
      <w:t>Green Mountain Care Board</w:t>
    </w:r>
    <w:r w:rsidRPr="003C2974">
      <w:rPr>
        <w:sz w:val="20"/>
      </w:rPr>
      <w:tab/>
    </w:r>
    <w:r w:rsidR="00C96D87">
      <w:rPr>
        <w:sz w:val="20"/>
      </w:rPr>
      <w:t>FY20 ACO Budget Guidance Appendix 3.2</w:t>
    </w:r>
    <w:r w:rsidRPr="003C2974">
      <w:rPr>
        <w:sz w:val="20"/>
      </w:rPr>
      <w:t>: Scale Target Initiatives and Program Alignment</w:t>
    </w:r>
  </w:p>
  <w:p w14:paraId="7520E376" w14:textId="3B0B0CB2" w:rsidR="002575CF" w:rsidRDefault="002575CF" w:rsidP="00C60ED7">
    <w:pPr>
      <w:pStyle w:val="Header"/>
      <w:tabs>
        <w:tab w:val="clear" w:pos="9360"/>
        <w:tab w:val="right" w:pos="10800"/>
      </w:tabs>
      <w:rPr>
        <w:sz w:val="20"/>
      </w:rPr>
    </w:pPr>
    <w:r w:rsidRPr="003C2974">
      <w:rPr>
        <w:sz w:val="20"/>
      </w:rPr>
      <w:t>ACO Oversight and Monitoring</w:t>
    </w:r>
    <w:r>
      <w:rPr>
        <w:sz w:val="20"/>
      </w:rPr>
      <w:tab/>
    </w:r>
    <w:r>
      <w:rPr>
        <w:sz w:val="20"/>
      </w:rPr>
      <w:tab/>
      <w:t xml:space="preserve">Appendix </w:t>
    </w:r>
    <w:r w:rsidR="00C96D87">
      <w:rPr>
        <w:sz w:val="20"/>
      </w:rPr>
      <w:t>3.2(</w:t>
    </w:r>
    <w:r>
      <w:rPr>
        <w:sz w:val="20"/>
      </w:rPr>
      <w:t>A</w:t>
    </w:r>
    <w:r w:rsidR="00C96D87">
      <w:rPr>
        <w:sz w:val="20"/>
      </w:rPr>
      <w:t>)</w:t>
    </w:r>
    <w:r>
      <w:rPr>
        <w:sz w:val="20"/>
      </w:rPr>
      <w:t>: Services Included in Financial Targets</w:t>
    </w:r>
  </w:p>
  <w:p w14:paraId="09C32ADE" w14:textId="77777777" w:rsidR="002575CF" w:rsidRPr="003C2974" w:rsidRDefault="002575CF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0EE47" w14:textId="2F2DDE32" w:rsidR="002575CF" w:rsidRPr="003C2974" w:rsidRDefault="002575CF" w:rsidP="002575CF">
    <w:pPr>
      <w:pStyle w:val="Header"/>
      <w:tabs>
        <w:tab w:val="clear" w:pos="4680"/>
        <w:tab w:val="clear" w:pos="9360"/>
        <w:tab w:val="right" w:pos="10800"/>
      </w:tabs>
      <w:rPr>
        <w:sz w:val="20"/>
      </w:rPr>
    </w:pPr>
    <w:r w:rsidRPr="003C2974">
      <w:rPr>
        <w:sz w:val="20"/>
      </w:rPr>
      <w:t>Green Mountain Care Board</w:t>
    </w:r>
    <w:r w:rsidRPr="003C2974">
      <w:rPr>
        <w:sz w:val="20"/>
      </w:rPr>
      <w:tab/>
      <w:t xml:space="preserve">Form </w:t>
    </w:r>
    <w:r w:rsidR="00F13B69">
      <w:rPr>
        <w:sz w:val="20"/>
      </w:rPr>
      <w:t>1</w:t>
    </w:r>
    <w:r w:rsidRPr="003C2974">
      <w:rPr>
        <w:sz w:val="20"/>
      </w:rPr>
      <w:t>: Scale Target Initiatives and Program Alignment</w:t>
    </w:r>
    <w:r>
      <w:rPr>
        <w:sz w:val="20"/>
      </w:rPr>
      <w:t xml:space="preserve"> – Appendices A and B</w:t>
    </w:r>
  </w:p>
  <w:p w14:paraId="66A1C879" w14:textId="77777777" w:rsidR="002575CF" w:rsidRDefault="002575CF" w:rsidP="002575CF">
    <w:pPr>
      <w:pStyle w:val="Header"/>
      <w:tabs>
        <w:tab w:val="clear" w:pos="9360"/>
        <w:tab w:val="right" w:pos="10800"/>
      </w:tabs>
      <w:rPr>
        <w:sz w:val="20"/>
      </w:rPr>
    </w:pPr>
    <w:r w:rsidRPr="003C2974">
      <w:rPr>
        <w:sz w:val="20"/>
      </w:rPr>
      <w:t>ACO Oversight and Monitoring</w:t>
    </w:r>
    <w:r>
      <w:rPr>
        <w:sz w:val="20"/>
      </w:rPr>
      <w:tab/>
    </w:r>
    <w:r>
      <w:rPr>
        <w:sz w:val="20"/>
      </w:rPr>
      <w:tab/>
    </w:r>
  </w:p>
  <w:p w14:paraId="4E6D7BDB" w14:textId="77777777" w:rsidR="002575CF" w:rsidRDefault="00257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1E"/>
    <w:rsid w:val="002575CF"/>
    <w:rsid w:val="002C2505"/>
    <w:rsid w:val="0033141B"/>
    <w:rsid w:val="0041420A"/>
    <w:rsid w:val="00893BEA"/>
    <w:rsid w:val="00962F1E"/>
    <w:rsid w:val="00B07985"/>
    <w:rsid w:val="00BC4AFB"/>
    <w:rsid w:val="00C96D87"/>
    <w:rsid w:val="00D914B4"/>
    <w:rsid w:val="00F1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690F"/>
  <w15:chartTrackingRefBased/>
  <w15:docId w15:val="{C09D07F2-6307-4F11-A5E3-D0BE9817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CF"/>
  </w:style>
  <w:style w:type="paragraph" w:styleId="Footer">
    <w:name w:val="footer"/>
    <w:basedOn w:val="Normal"/>
    <w:link w:val="FooterChar"/>
    <w:uiPriority w:val="99"/>
    <w:unhideWhenUsed/>
    <w:rsid w:val="0025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CF"/>
  </w:style>
  <w:style w:type="character" w:styleId="PlaceholderText">
    <w:name w:val="Placeholder Text"/>
    <w:basedOn w:val="DefaultParagraphFont"/>
    <w:uiPriority w:val="99"/>
    <w:semiHidden/>
    <w:rsid w:val="002575CF"/>
    <w:rPr>
      <w:color w:val="808080"/>
    </w:rPr>
  </w:style>
  <w:style w:type="table" w:styleId="TableGrid">
    <w:name w:val="Table Grid"/>
    <w:basedOn w:val="TableNormal"/>
    <w:uiPriority w:val="39"/>
    <w:rsid w:val="0025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7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5C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C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1DF2DD9DE24FE9B59BD952833F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154A-FE0F-4B6E-B719-E394AEE646A3}"/>
      </w:docPartPr>
      <w:docPartBody>
        <w:p w:rsidR="00EC21F7" w:rsidRDefault="009177D7" w:rsidP="009177D7">
          <w:pPr>
            <w:pStyle w:val="BE1DF2DD9DE24FE9B59BD952833F5E50"/>
          </w:pPr>
          <w:r w:rsidRPr="001403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5BF991D36441391BBE8284129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4CF61-4934-481D-B1E7-E3358494732F}"/>
      </w:docPartPr>
      <w:docPartBody>
        <w:p w:rsidR="00EC21F7" w:rsidRDefault="009177D7" w:rsidP="009177D7">
          <w:pPr>
            <w:pStyle w:val="B845BF991D36441391BBE82841297CFD"/>
          </w:pPr>
          <w:r w:rsidRPr="001403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5795E47B64E23A07D25FD588F4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D01E-E70A-481A-86E4-47F4C6221DF0}"/>
      </w:docPartPr>
      <w:docPartBody>
        <w:p w:rsidR="00EC21F7" w:rsidRDefault="009177D7" w:rsidP="009177D7">
          <w:pPr>
            <w:pStyle w:val="9F05795E47B64E23A07D25FD588F4069"/>
          </w:pPr>
          <w:r w:rsidRPr="001403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EB6BB6FFA4A6BBD09EF97069E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A8658-249A-4F8B-80E5-5B4CCE338B46}"/>
      </w:docPartPr>
      <w:docPartBody>
        <w:p w:rsidR="00EC21F7" w:rsidRDefault="009177D7" w:rsidP="009177D7">
          <w:pPr>
            <w:pStyle w:val="564EB6BB6FFA4A6BBD09EF97069E7C7F"/>
          </w:pPr>
          <w:r w:rsidRPr="0014032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D7"/>
    <w:rsid w:val="001A0176"/>
    <w:rsid w:val="00334F67"/>
    <w:rsid w:val="009177D7"/>
    <w:rsid w:val="00DA5BDB"/>
    <w:rsid w:val="00E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7D7"/>
    <w:rPr>
      <w:color w:val="808080"/>
    </w:rPr>
  </w:style>
  <w:style w:type="paragraph" w:customStyle="1" w:styleId="BE1DF2DD9DE24FE9B59BD952833F5E50">
    <w:name w:val="BE1DF2DD9DE24FE9B59BD952833F5E50"/>
    <w:rsid w:val="009177D7"/>
  </w:style>
  <w:style w:type="paragraph" w:customStyle="1" w:styleId="B845BF991D36441391BBE82841297CFD">
    <w:name w:val="B845BF991D36441391BBE82841297CFD"/>
    <w:rsid w:val="009177D7"/>
  </w:style>
  <w:style w:type="paragraph" w:customStyle="1" w:styleId="9F05795E47B64E23A07D25FD588F4069">
    <w:name w:val="9F05795E47B64E23A07D25FD588F4069"/>
    <w:rsid w:val="009177D7"/>
  </w:style>
  <w:style w:type="paragraph" w:customStyle="1" w:styleId="564EB6BB6FFA4A6BBD09EF97069E7C7F">
    <w:name w:val="564EB6BB6FFA4A6BBD09EF97069E7C7F"/>
    <w:rsid w:val="00917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CC79-7B70-4313-A96D-610AE6DF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Kinsler, Sarah</dc:creator>
  <cp:keywords/>
  <dc:description/>
  <cp:lastModifiedBy>Melamed, Marisa</cp:lastModifiedBy>
  <cp:revision>3</cp:revision>
  <dcterms:created xsi:type="dcterms:W3CDTF">2019-04-30T13:36:00Z</dcterms:created>
  <dcterms:modified xsi:type="dcterms:W3CDTF">2019-05-31T14:48:00Z</dcterms:modified>
</cp:coreProperties>
</file>